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2880E" w14:textId="77777777" w:rsidR="00546545" w:rsidRPr="00546545" w:rsidRDefault="00546545" w:rsidP="00546545">
      <w:r w:rsidRPr="00546545">
        <w:rPr>
          <w:b/>
          <w:bCs/>
        </w:rPr>
        <w:t>Action Plan for Enhancing Empathy and Collaboration in the Drama Classroom</w:t>
      </w:r>
    </w:p>
    <w:p w14:paraId="1D9A57EE" w14:textId="77777777" w:rsidR="00546545" w:rsidRPr="00546545" w:rsidRDefault="00546545" w:rsidP="00546545">
      <w:r w:rsidRPr="00546545">
        <w:rPr>
          <w:b/>
          <w:bCs/>
        </w:rPr>
        <w:t>Purpose:</w:t>
      </w:r>
      <w:r w:rsidRPr="00546545">
        <w:br/>
        <w:t>The purpose of this action plan is to create a positive, supportive, and collaborative environment in my middle school drama classroom by focusing on student strengths. We aim to help students see the connections between the skills they develop in class and how they relate to their everyday lives. By integrating the concepts of empathy, personal strengths, and teamwork, we will enhance their emotional intelligence and foster stronger collaborative skills, ultimately improving their overall performance in drama. Furthermore, students will explore key acting techniques, including those developed by Konstantin Stanislavski, Stella Adler, Lee Strasberg, and Sanford Meisner, to deepen their understanding of performance and theater history. This approach will allow students to expand their worldview through dramatic storytelling and method acting principles.</w:t>
      </w:r>
    </w:p>
    <w:p w14:paraId="452C0CF1" w14:textId="77777777" w:rsidR="00546545" w:rsidRPr="00546545" w:rsidRDefault="009E0701" w:rsidP="00546545">
      <w:r>
        <w:pict w14:anchorId="66E81DBB">
          <v:rect id="_x0000_i1025" style="width:0;height:1.5pt" o:hralign="center" o:hrstd="t" o:hr="t" fillcolor="#a0a0a0" stroked="f"/>
        </w:pict>
      </w:r>
    </w:p>
    <w:p w14:paraId="45F95E54" w14:textId="77777777" w:rsidR="00546545" w:rsidRPr="00546545" w:rsidRDefault="00546545" w:rsidP="00546545">
      <w:pPr>
        <w:rPr>
          <w:b/>
          <w:bCs/>
        </w:rPr>
      </w:pPr>
      <w:r w:rsidRPr="00546545">
        <w:rPr>
          <w:b/>
          <w:bCs/>
        </w:rPr>
        <w:t>Key Strategies and Approaches</w:t>
      </w:r>
    </w:p>
    <w:p w14:paraId="0AA4A21F" w14:textId="77777777" w:rsidR="00546545" w:rsidRPr="00546545" w:rsidRDefault="009E0701" w:rsidP="00546545">
      <w:r>
        <w:pict w14:anchorId="71C984A5">
          <v:rect id="_x0000_i1026" style="width:0;height:1.5pt" o:hralign="center" o:hrstd="t" o:hr="t" fillcolor="#a0a0a0" stroked="f"/>
        </w:pict>
      </w:r>
    </w:p>
    <w:p w14:paraId="68EC3E6D" w14:textId="77777777" w:rsidR="00546545" w:rsidRPr="00546545" w:rsidRDefault="00546545" w:rsidP="00546545">
      <w:r w:rsidRPr="00546545">
        <w:rPr>
          <w:b/>
          <w:bCs/>
        </w:rPr>
        <w:t>Use of the 5 Pursuits Framework</w:t>
      </w:r>
      <w:r w:rsidRPr="00546545">
        <w:br/>
      </w:r>
      <w:r w:rsidRPr="00546545">
        <w:rPr>
          <w:b/>
          <w:bCs/>
        </w:rPr>
        <w:t>Objective:</w:t>
      </w:r>
      <w:r w:rsidRPr="00546545">
        <w:t xml:space="preserve"> The 5 Pursuits (Engagement, Collaboration, Focus, Innovation, and Expression) will guide the development of student skills and classroom environment.</w:t>
      </w:r>
      <w:r w:rsidRPr="00546545">
        <w:br/>
      </w:r>
      <w:r w:rsidRPr="00546545">
        <w:rPr>
          <w:b/>
          <w:bCs/>
        </w:rPr>
        <w:t>Action:</w:t>
      </w:r>
      <w:r w:rsidRPr="00546545">
        <w:t xml:space="preserve"> We will frequently revisit these concepts through discussion and activities, helping students identify how they demonstrate these qualities both in and out of class. For example, after each performance task, students will reflect on how they demonstrated engagement, collaboration, or focus during the rehearsal process or final performance. Class discussions will connect these pursuits to broader life skills, enhancing their relevance and impact.</w:t>
      </w:r>
    </w:p>
    <w:p w14:paraId="4A23BA28" w14:textId="77777777" w:rsidR="00546545" w:rsidRPr="00546545" w:rsidRDefault="009E0701" w:rsidP="00546545">
      <w:r>
        <w:pict w14:anchorId="5AF2957E">
          <v:rect id="_x0000_i1027" style="width:0;height:1.5pt" o:hralign="center" o:hrstd="t" o:hr="t" fillcolor="#a0a0a0" stroked="f"/>
        </w:pict>
      </w:r>
    </w:p>
    <w:p w14:paraId="57A97336" w14:textId="77777777" w:rsidR="00546545" w:rsidRPr="00546545" w:rsidRDefault="00546545" w:rsidP="00546545">
      <w:r w:rsidRPr="00546545">
        <w:rPr>
          <w:b/>
          <w:bCs/>
        </w:rPr>
        <w:t>Theater History and Method Acting Training</w:t>
      </w:r>
      <w:r w:rsidRPr="00546545">
        <w:br/>
      </w:r>
      <w:r w:rsidRPr="00546545">
        <w:rPr>
          <w:b/>
          <w:bCs/>
        </w:rPr>
        <w:t>Objective:</w:t>
      </w:r>
      <w:r w:rsidRPr="00546545">
        <w:t xml:space="preserve"> Introduce students to basic theater history and the foundational principles of various acting techniques to help them develop a deeper understanding of the craft while emphasizing empathy and emotional expression.</w:t>
      </w:r>
      <w:r w:rsidRPr="00546545">
        <w:br/>
      </w:r>
      <w:r w:rsidRPr="00546545">
        <w:rPr>
          <w:b/>
          <w:bCs/>
        </w:rPr>
        <w:t>Action:</w:t>
      </w:r>
      <w:r w:rsidRPr="00546545">
        <w:t xml:space="preserve"> Over the course of the unit, students will explore key moments in theater history and acting methodologies, focusing on the works of Stanislavski, Adler, Strasberg, and Meisner. Lessons will include:</w:t>
      </w:r>
    </w:p>
    <w:p w14:paraId="1AB5C0ED" w14:textId="77777777" w:rsidR="00546545" w:rsidRPr="00546545" w:rsidRDefault="00546545" w:rsidP="00546545">
      <w:pPr>
        <w:numPr>
          <w:ilvl w:val="0"/>
          <w:numId w:val="1"/>
        </w:numPr>
      </w:pPr>
      <w:r w:rsidRPr="00546545">
        <w:rPr>
          <w:i/>
          <w:iCs/>
        </w:rPr>
        <w:t>Stanislavski’s System:</w:t>
      </w:r>
      <w:r w:rsidRPr="00546545">
        <w:t xml:space="preserve"> Teaching students to tap into their emotions and experiences to create authentic characters.</w:t>
      </w:r>
    </w:p>
    <w:p w14:paraId="49B70390" w14:textId="77777777" w:rsidR="00546545" w:rsidRPr="00546545" w:rsidRDefault="00546545" w:rsidP="00546545">
      <w:pPr>
        <w:numPr>
          <w:ilvl w:val="0"/>
          <w:numId w:val="1"/>
        </w:numPr>
      </w:pPr>
      <w:r w:rsidRPr="00546545">
        <w:rPr>
          <w:i/>
          <w:iCs/>
        </w:rPr>
        <w:lastRenderedPageBreak/>
        <w:t>Stella Adler’s Approach:</w:t>
      </w:r>
      <w:r w:rsidRPr="00546545">
        <w:t xml:space="preserve"> Encouraging imagination-based acting, allowing students to expand their perspectives by envisioning different circumstances.</w:t>
      </w:r>
    </w:p>
    <w:p w14:paraId="0D107F63" w14:textId="77777777" w:rsidR="00546545" w:rsidRPr="00546545" w:rsidRDefault="00546545" w:rsidP="00546545">
      <w:pPr>
        <w:numPr>
          <w:ilvl w:val="0"/>
          <w:numId w:val="1"/>
        </w:numPr>
      </w:pPr>
      <w:r w:rsidRPr="00546545">
        <w:rPr>
          <w:i/>
          <w:iCs/>
        </w:rPr>
        <w:t>Lee Strasberg’s Method Acting:</w:t>
      </w:r>
      <w:r w:rsidRPr="00546545">
        <w:t xml:space="preserve"> Introducing relaxation and sense memory exercises to deepen character connection.</w:t>
      </w:r>
    </w:p>
    <w:p w14:paraId="4CF3A4CC" w14:textId="77777777" w:rsidR="00546545" w:rsidRPr="00546545" w:rsidRDefault="00546545" w:rsidP="00546545">
      <w:pPr>
        <w:numPr>
          <w:ilvl w:val="0"/>
          <w:numId w:val="1"/>
        </w:numPr>
      </w:pPr>
      <w:r w:rsidRPr="00546545">
        <w:rPr>
          <w:i/>
          <w:iCs/>
        </w:rPr>
        <w:t>Sanford Meisner’s Technique:</w:t>
      </w:r>
      <w:r w:rsidRPr="00546545">
        <w:t xml:space="preserve"> Enhancing responsiveness through improvisational exercises that stress listening and reacting in the moment.</w:t>
      </w:r>
    </w:p>
    <w:p w14:paraId="3A0609EA" w14:textId="77777777" w:rsidR="00546545" w:rsidRPr="00546545" w:rsidRDefault="00546545" w:rsidP="00546545">
      <w:r w:rsidRPr="00546545">
        <w:t>These practices promote the development of empathy and expression, two of the core pursuits.</w:t>
      </w:r>
    </w:p>
    <w:p w14:paraId="14B72DC0" w14:textId="77777777" w:rsidR="00546545" w:rsidRPr="00546545" w:rsidRDefault="009E0701" w:rsidP="00546545">
      <w:r>
        <w:pict w14:anchorId="275DDDD0">
          <v:rect id="_x0000_i1028" style="width:0;height:1.5pt" o:hralign="center" o:hrstd="t" o:hr="t" fillcolor="#a0a0a0" stroked="f"/>
        </w:pict>
      </w:r>
    </w:p>
    <w:p w14:paraId="5262ED20" w14:textId="77777777" w:rsidR="00546545" w:rsidRPr="00546545" w:rsidRDefault="00546545" w:rsidP="00546545">
      <w:r w:rsidRPr="00546545">
        <w:rPr>
          <w:b/>
          <w:bCs/>
        </w:rPr>
        <w:t>Acting Assessments and Self-Reflection</w:t>
      </w:r>
      <w:r w:rsidRPr="00546545">
        <w:br/>
      </w:r>
      <w:r w:rsidRPr="00546545">
        <w:rPr>
          <w:b/>
          <w:bCs/>
        </w:rPr>
        <w:t>Objective:</w:t>
      </w:r>
      <w:r w:rsidRPr="00546545">
        <w:t xml:space="preserve"> Encourage self-awareness and growth through regular acting assessments that allow students to evaluate their performance, identify areas for improvement, and reflect on their artistic development.</w:t>
      </w:r>
      <w:r w:rsidRPr="00546545">
        <w:br/>
      </w:r>
      <w:r w:rsidRPr="00546545">
        <w:rPr>
          <w:b/>
          <w:bCs/>
        </w:rPr>
        <w:t>Action:</w:t>
      </w:r>
      <w:r w:rsidRPr="00546545">
        <w:t xml:space="preserve"> After each performance or drama activity, students will be assessed on key acting skills such as emotional expression, character development, and communication. Feedback will highlight both strengths and areas for growth. Students will also complete self-reflection exercises, connecting their experiences to the 5 Pursuits—such as how they maintained focus during rehearsals or demonstrated innovation in character choices.</w:t>
      </w:r>
    </w:p>
    <w:p w14:paraId="382FBE51" w14:textId="77777777" w:rsidR="00546545" w:rsidRPr="00546545" w:rsidRDefault="009E0701" w:rsidP="00546545">
      <w:r>
        <w:pict w14:anchorId="571342A3">
          <v:rect id="_x0000_i1029" style="width:0;height:1.5pt" o:hralign="center" o:hrstd="t" o:hr="t" fillcolor="#a0a0a0" stroked="f"/>
        </w:pict>
      </w:r>
    </w:p>
    <w:p w14:paraId="1AA4ED2A" w14:textId="77777777" w:rsidR="00546545" w:rsidRPr="00546545" w:rsidRDefault="00546545" w:rsidP="00546545">
      <w:r w:rsidRPr="00546545">
        <w:rPr>
          <w:b/>
          <w:bCs/>
        </w:rPr>
        <w:t>Creating Opportunities for Active Listening in Acting Practice</w:t>
      </w:r>
      <w:r w:rsidRPr="00546545">
        <w:br/>
      </w:r>
      <w:r w:rsidRPr="00546545">
        <w:rPr>
          <w:b/>
          <w:bCs/>
        </w:rPr>
        <w:t>Objective:</w:t>
      </w:r>
      <w:r w:rsidRPr="00546545">
        <w:t xml:space="preserve"> To enhance connection and communication in drama by fostering active listening skills, which are critical for effective performance and empathy in acting.</w:t>
      </w:r>
      <w:r w:rsidRPr="00546545">
        <w:br/>
      </w:r>
      <w:r w:rsidRPr="00546545">
        <w:rPr>
          <w:b/>
          <w:bCs/>
        </w:rPr>
        <w:t>Action:</w:t>
      </w:r>
      <w:r w:rsidRPr="00546545">
        <w:t xml:space="preserve"> Throughout the unit, I will incorporate exercises that focus on developing active listening skills. Activities will include:</w:t>
      </w:r>
    </w:p>
    <w:p w14:paraId="442B1F87" w14:textId="77777777" w:rsidR="00546545" w:rsidRPr="00546545" w:rsidRDefault="00546545" w:rsidP="00546545">
      <w:pPr>
        <w:numPr>
          <w:ilvl w:val="0"/>
          <w:numId w:val="2"/>
        </w:numPr>
      </w:pPr>
      <w:r w:rsidRPr="00546545">
        <w:t>Improvisation exercises where students must listen and react naturally.</w:t>
      </w:r>
    </w:p>
    <w:p w14:paraId="45654B85" w14:textId="77777777" w:rsidR="00546545" w:rsidRPr="00546545" w:rsidRDefault="00546545" w:rsidP="00546545">
      <w:pPr>
        <w:numPr>
          <w:ilvl w:val="0"/>
          <w:numId w:val="2"/>
        </w:numPr>
      </w:pPr>
      <w:r w:rsidRPr="00546545">
        <w:t>Scene work that requires students to build off their partner’s actions and words.</w:t>
      </w:r>
    </w:p>
    <w:p w14:paraId="5A0F001C" w14:textId="77777777" w:rsidR="00546545" w:rsidRPr="00546545" w:rsidRDefault="00546545" w:rsidP="00546545">
      <w:pPr>
        <w:numPr>
          <w:ilvl w:val="0"/>
          <w:numId w:val="2"/>
        </w:numPr>
      </w:pPr>
      <w:r w:rsidRPr="00546545">
        <w:t>Meisner repetition exercises to encourage presence and genuine reactions.</w:t>
      </w:r>
    </w:p>
    <w:p w14:paraId="0C84275D" w14:textId="77777777" w:rsidR="00546545" w:rsidRPr="00546545" w:rsidRDefault="00546545" w:rsidP="00546545">
      <w:r w:rsidRPr="00546545">
        <w:t>These activities not only build empathy but also develop collaboration and focus—central elements of the 5 Pursuits.</w:t>
      </w:r>
    </w:p>
    <w:p w14:paraId="44E6D18F" w14:textId="77777777" w:rsidR="00546545" w:rsidRPr="00546545" w:rsidRDefault="009E0701" w:rsidP="00546545">
      <w:r>
        <w:pict w14:anchorId="18F04B66">
          <v:rect id="_x0000_i1030" style="width:0;height:1.5pt" o:hralign="center" o:hrstd="t" o:hr="t" fillcolor="#a0a0a0" stroked="f"/>
        </w:pict>
      </w:r>
    </w:p>
    <w:p w14:paraId="66022C52" w14:textId="77777777" w:rsidR="00546545" w:rsidRPr="00546545" w:rsidRDefault="00546545" w:rsidP="00546545">
      <w:r w:rsidRPr="00546545">
        <w:rPr>
          <w:b/>
          <w:bCs/>
        </w:rPr>
        <w:t>Promote Responsible Decision-Making and Artistic Refinement</w:t>
      </w:r>
      <w:r w:rsidRPr="00546545">
        <w:br/>
      </w:r>
      <w:r w:rsidRPr="00546545">
        <w:rPr>
          <w:b/>
          <w:bCs/>
        </w:rPr>
        <w:t>Objective:</w:t>
      </w:r>
      <w:r w:rsidRPr="00546545">
        <w:t xml:space="preserve"> Encourage students to develop and refine their artistic skills while also making </w:t>
      </w:r>
      <w:r w:rsidRPr="00546545">
        <w:lastRenderedPageBreak/>
        <w:t>responsible decisions regarding their work and collaboration.</w:t>
      </w:r>
      <w:r w:rsidRPr="00546545">
        <w:br/>
      </w:r>
      <w:r w:rsidRPr="00546545">
        <w:rPr>
          <w:b/>
          <w:bCs/>
        </w:rPr>
        <w:t>Action:</w:t>
      </w:r>
      <w:r w:rsidRPr="00546545">
        <w:t xml:space="preserve"> Throughout the unit, students will make artistic choices and refine their performances. They will be guided to consider how their decisions impact the group and contribute to the final piece. In doing so, students will be practicing collaboration, innovation, and expression as they grow both as individuals and ensemble members.</w:t>
      </w:r>
    </w:p>
    <w:p w14:paraId="7C6B29AA" w14:textId="77777777" w:rsidR="00546545" w:rsidRPr="00546545" w:rsidRDefault="009E0701" w:rsidP="00546545">
      <w:r>
        <w:pict w14:anchorId="558935E9">
          <v:rect id="_x0000_i1031" style="width:0;height:1.5pt" o:hralign="center" o:hrstd="t" o:hr="t" fillcolor="#a0a0a0" stroked="f"/>
        </w:pict>
      </w:r>
    </w:p>
    <w:p w14:paraId="362A63D5" w14:textId="77777777" w:rsidR="00546545" w:rsidRPr="00546545" w:rsidRDefault="00546545" w:rsidP="00546545">
      <w:pPr>
        <w:rPr>
          <w:b/>
          <w:bCs/>
        </w:rPr>
      </w:pPr>
      <w:r w:rsidRPr="00546545">
        <w:rPr>
          <w:b/>
          <w:bCs/>
        </w:rPr>
        <w:t>Performance Task Success Criteria</w:t>
      </w:r>
    </w:p>
    <w:p w14:paraId="1344ACA3" w14:textId="77777777" w:rsidR="00546545" w:rsidRPr="00546545" w:rsidRDefault="00546545" w:rsidP="00546545">
      <w:pPr>
        <w:numPr>
          <w:ilvl w:val="0"/>
          <w:numId w:val="3"/>
        </w:numPr>
      </w:pPr>
      <w:r w:rsidRPr="00546545">
        <w:rPr>
          <w:b/>
          <w:bCs/>
        </w:rPr>
        <w:t>Increased Test Data Scores to At Least 80%</w:t>
      </w:r>
      <w:r w:rsidRPr="00546545">
        <w:br/>
        <w:t>I anticipate a significant improvement in student performance on tests related to drama skills and emotional intelligence.</w:t>
      </w:r>
      <w:r w:rsidRPr="00546545">
        <w:br/>
      </w:r>
      <w:r w:rsidRPr="00546545">
        <w:rPr>
          <w:b/>
          <w:bCs/>
        </w:rPr>
        <w:t>Action:</w:t>
      </w:r>
      <w:r w:rsidRPr="00546545">
        <w:t xml:space="preserve"> I will track written and performance-based test scores to measure student growth in empathy and collaboration.</w:t>
      </w:r>
    </w:p>
    <w:p w14:paraId="4C9F9CEA" w14:textId="77777777" w:rsidR="00546545" w:rsidRPr="00546545" w:rsidRDefault="00546545" w:rsidP="00546545">
      <w:pPr>
        <w:numPr>
          <w:ilvl w:val="0"/>
          <w:numId w:val="3"/>
        </w:numPr>
      </w:pPr>
      <w:r w:rsidRPr="00546545">
        <w:rPr>
          <w:b/>
          <w:bCs/>
        </w:rPr>
        <w:t>Rubric Comparison Growth of At Least 55%</w:t>
      </w:r>
      <w:r w:rsidRPr="00546545">
        <w:br/>
        <w:t>A rubric assessing empathy, communication, and artistic growth will measure student progress.</w:t>
      </w:r>
      <w:r w:rsidRPr="00546545">
        <w:br/>
      </w:r>
      <w:r w:rsidRPr="00546545">
        <w:rPr>
          <w:b/>
          <w:bCs/>
        </w:rPr>
        <w:t>Action:</w:t>
      </w:r>
      <w:r w:rsidRPr="00546545">
        <w:t xml:space="preserve"> The rubric will assess:</w:t>
      </w:r>
    </w:p>
    <w:p w14:paraId="2253A396" w14:textId="77777777" w:rsidR="00546545" w:rsidRPr="00546545" w:rsidRDefault="00546545" w:rsidP="00546545">
      <w:pPr>
        <w:numPr>
          <w:ilvl w:val="1"/>
          <w:numId w:val="3"/>
        </w:numPr>
      </w:pPr>
      <w:r w:rsidRPr="00546545">
        <w:rPr>
          <w:i/>
          <w:iCs/>
        </w:rPr>
        <w:t>Self-awareness:</w:t>
      </w:r>
      <w:r w:rsidRPr="00546545">
        <w:t xml:space="preserve"> Identifying strengths and areas for growth.</w:t>
      </w:r>
    </w:p>
    <w:p w14:paraId="7DB77E84" w14:textId="77777777" w:rsidR="00546545" w:rsidRPr="00546545" w:rsidRDefault="00546545" w:rsidP="00546545">
      <w:pPr>
        <w:numPr>
          <w:ilvl w:val="1"/>
          <w:numId w:val="3"/>
        </w:numPr>
      </w:pPr>
      <w:r w:rsidRPr="00546545">
        <w:rPr>
          <w:i/>
          <w:iCs/>
        </w:rPr>
        <w:t>Social awareness:</w:t>
      </w:r>
      <w:r w:rsidRPr="00546545">
        <w:t xml:space="preserve"> Communicating and empathizing with peers.</w:t>
      </w:r>
    </w:p>
    <w:p w14:paraId="037D83AB" w14:textId="77777777" w:rsidR="00546545" w:rsidRPr="00546545" w:rsidRDefault="00546545" w:rsidP="00546545">
      <w:pPr>
        <w:numPr>
          <w:ilvl w:val="1"/>
          <w:numId w:val="3"/>
        </w:numPr>
      </w:pPr>
      <w:r w:rsidRPr="00546545">
        <w:rPr>
          <w:i/>
          <w:iCs/>
        </w:rPr>
        <w:t>Artistic refinement:</w:t>
      </w:r>
      <w:r w:rsidRPr="00546545">
        <w:t xml:space="preserve"> Developing and completing artistic ideas for presentation.</w:t>
      </w:r>
      <w:r w:rsidRPr="00546545">
        <w:br/>
        <w:t>These will also align with the 5 Pursuits to track holistic development.</w:t>
      </w:r>
    </w:p>
    <w:p w14:paraId="0130F863" w14:textId="77777777" w:rsidR="00546545" w:rsidRPr="00546545" w:rsidRDefault="00546545" w:rsidP="00546545">
      <w:pPr>
        <w:numPr>
          <w:ilvl w:val="0"/>
          <w:numId w:val="3"/>
        </w:numPr>
      </w:pPr>
      <w:r w:rsidRPr="00546545">
        <w:rPr>
          <w:b/>
          <w:bCs/>
        </w:rPr>
        <w:t>Student Self-Reflection of Positive Growth</w:t>
      </w:r>
      <w:r w:rsidRPr="00546545">
        <w:br/>
        <w:t>Students will self-assess their growth in empathy, teamwork, and drama skills throughout the project.</w:t>
      </w:r>
      <w:r w:rsidRPr="00546545">
        <w:br/>
      </w:r>
      <w:r w:rsidRPr="00546545">
        <w:rPr>
          <w:b/>
          <w:bCs/>
        </w:rPr>
        <w:t>Action:</w:t>
      </w:r>
      <w:r w:rsidRPr="00546545">
        <w:t xml:space="preserve"> At the end of each performance task, students will write a short self-reflection, explicitly addressing how they demonstrated one or more of the 5 Pursuits.</w:t>
      </w:r>
    </w:p>
    <w:p w14:paraId="4EB5A975" w14:textId="77777777" w:rsidR="00546545" w:rsidRPr="00546545" w:rsidRDefault="009E0701" w:rsidP="00546545">
      <w:r>
        <w:pict w14:anchorId="0BE60BC8">
          <v:rect id="_x0000_i1032" style="width:0;height:1.5pt" o:hralign="center" o:hrstd="t" o:hr="t" fillcolor="#a0a0a0" stroked="f"/>
        </w:pict>
      </w:r>
    </w:p>
    <w:p w14:paraId="2A32CFE3" w14:textId="77777777" w:rsidR="00546545" w:rsidRPr="00546545" w:rsidRDefault="00546545" w:rsidP="00546545">
      <w:pPr>
        <w:rPr>
          <w:b/>
          <w:bCs/>
        </w:rPr>
      </w:pPr>
      <w:r w:rsidRPr="00546545">
        <w:rPr>
          <w:b/>
          <w:bCs/>
        </w:rPr>
        <w:t>Assessment Tools</w:t>
      </w:r>
    </w:p>
    <w:p w14:paraId="7A5E095C" w14:textId="77777777" w:rsidR="00546545" w:rsidRPr="00546545" w:rsidRDefault="00546545" w:rsidP="00546545">
      <w:pPr>
        <w:numPr>
          <w:ilvl w:val="0"/>
          <w:numId w:val="4"/>
        </w:numPr>
      </w:pPr>
      <w:r w:rsidRPr="00546545">
        <w:rPr>
          <w:b/>
          <w:bCs/>
        </w:rPr>
        <w:t>Acting Assessments</w:t>
      </w:r>
      <w:r w:rsidRPr="00546545">
        <w:t>: Evaluating emotional expression, character development, and communication.</w:t>
      </w:r>
    </w:p>
    <w:p w14:paraId="2280E0B5" w14:textId="2E3990BA" w:rsidR="00546545" w:rsidRPr="00546545" w:rsidRDefault="007C2D50" w:rsidP="00546545">
      <w:pPr>
        <w:numPr>
          <w:ilvl w:val="0"/>
          <w:numId w:val="4"/>
        </w:numPr>
      </w:pPr>
      <w:r w:rsidRPr="007C2D50">
        <w:rPr>
          <w:b/>
          <w:bCs/>
        </w:rPr>
        <w:lastRenderedPageBreak/>
        <w:t>Self-Reflection Empathy Test</w:t>
      </w:r>
      <w:r w:rsidRPr="007C2D50">
        <w:t xml:space="preserve">: Students will complete regular empathy self-assessments to track their emotional awareness, social understanding, and ability to relate to others. These reflections will include specific prompts tied to classroom experiences and dramatic performance tasks </w:t>
      </w:r>
      <w:r w:rsidR="00546545" w:rsidRPr="00546545">
        <w:t>Pre/Post CAN Student Survey: Measuring self-awareness, social awareness, and relationship skills.</w:t>
      </w:r>
    </w:p>
    <w:p w14:paraId="45394CA1" w14:textId="4E4AE12F" w:rsidR="00546545" w:rsidRPr="00546545" w:rsidRDefault="007C2D50" w:rsidP="00546545">
      <w:pPr>
        <w:numPr>
          <w:ilvl w:val="0"/>
          <w:numId w:val="4"/>
        </w:numPr>
      </w:pPr>
      <w:r w:rsidRPr="007C2D50">
        <w:rPr>
          <w:b/>
          <w:bCs/>
        </w:rPr>
        <w:t>Pre/Post CAN Student Survey</w:t>
      </w:r>
      <w:r w:rsidRPr="007C2D50">
        <w:t>: Measuring self-awareness, social awareness, and relationship skills.</w:t>
      </w:r>
    </w:p>
    <w:p w14:paraId="423DA444" w14:textId="77777777" w:rsidR="00546545" w:rsidRPr="00546545" w:rsidRDefault="00546545" w:rsidP="00546545">
      <w:pPr>
        <w:numPr>
          <w:ilvl w:val="0"/>
          <w:numId w:val="4"/>
        </w:numPr>
      </w:pPr>
      <w:r w:rsidRPr="00546545">
        <w:rPr>
          <w:b/>
          <w:bCs/>
        </w:rPr>
        <w:t>Historical Theater Data Test</w:t>
      </w:r>
      <w:r w:rsidRPr="00546545">
        <w:t>: Students will take a series of history data tests before, midway through, and at the conclusion of the lesson series.</w:t>
      </w:r>
    </w:p>
    <w:p w14:paraId="51D38E22" w14:textId="2124A1E9" w:rsidR="00546545" w:rsidRPr="00546545" w:rsidRDefault="00546545" w:rsidP="00546545">
      <w:pPr>
        <w:numPr>
          <w:ilvl w:val="0"/>
          <w:numId w:val="4"/>
        </w:numPr>
      </w:pPr>
      <w:r w:rsidRPr="00546545">
        <w:rPr>
          <w:b/>
          <w:bCs/>
        </w:rPr>
        <w:t>5 Pursuits Reflection:</w:t>
      </w:r>
      <w:r w:rsidRPr="00546545">
        <w:t xml:space="preserve"> Structured prompts for students to identify how they demonstrated engagement, focus, collaboration, innovation, and expression.</w:t>
      </w:r>
    </w:p>
    <w:p w14:paraId="3C00887E" w14:textId="77777777" w:rsidR="00546545" w:rsidRPr="00546545" w:rsidRDefault="009E0701" w:rsidP="00546545">
      <w:r>
        <w:pict w14:anchorId="135EACDC">
          <v:rect id="_x0000_i1033" style="width:0;height:1.5pt" o:hralign="center" o:hrstd="t" o:hr="t" fillcolor="#a0a0a0" stroked="f"/>
        </w:pict>
      </w:r>
    </w:p>
    <w:p w14:paraId="7B8110F4" w14:textId="77777777" w:rsidR="00546545" w:rsidRPr="00546545" w:rsidRDefault="00546545" w:rsidP="00546545">
      <w:pPr>
        <w:rPr>
          <w:b/>
          <w:bCs/>
        </w:rPr>
      </w:pPr>
      <w:r w:rsidRPr="00546545">
        <w:rPr>
          <w:b/>
          <w:bCs/>
        </w:rPr>
        <w:t>Evaluation and Reflection</w:t>
      </w:r>
    </w:p>
    <w:p w14:paraId="21744FE9" w14:textId="77777777" w:rsidR="00546545" w:rsidRPr="00546545" w:rsidRDefault="00546545" w:rsidP="00546545">
      <w:r w:rsidRPr="00546545">
        <w:t>At the end of the project, I will evaluate the overall success based on student growth in empathy, communication, and artistic abilities. The results from test data, rubric comparisons, self-reflections, and surveys will measure the action plan's impact and guide future lesson refinement. The integration of the 5 Pursuits framework will also serve as a lens for evaluating student growth beyond academic metrics.</w:t>
      </w:r>
    </w:p>
    <w:p w14:paraId="062A6D72" w14:textId="77777777" w:rsidR="00546545" w:rsidRPr="00546545" w:rsidRDefault="009E0701" w:rsidP="00546545">
      <w:r>
        <w:pict w14:anchorId="321A260D">
          <v:rect id="_x0000_i1034" style="width:0;height:1.5pt" o:hralign="center" o:hrstd="t" o:hr="t" fillcolor="#a0a0a0" stroked="f"/>
        </w:pict>
      </w:r>
    </w:p>
    <w:p w14:paraId="24B5730D" w14:textId="77777777" w:rsidR="00546545" w:rsidRDefault="00546545" w:rsidP="00546545">
      <w:r w:rsidRPr="00546545">
        <w:rPr>
          <w:b/>
          <w:bCs/>
        </w:rPr>
        <w:t>Conclusion:</w:t>
      </w:r>
      <w:r w:rsidRPr="00546545">
        <w:br/>
        <w:t>By integrating empathy, communication, and the 5 Pursuits into acting methodologies from theater history, students will develop as both performers and compassionate individuals. This curriculum will enhance self-awareness, social awareness, and responsible decision-making—skills essential for artistic and personal success. Through method acting and dramatic exploration, students will gain a deeper understanding of human experiences, making theater a powerful tool for personal and collective growth.</w:t>
      </w:r>
    </w:p>
    <w:p w14:paraId="451889EA" w14:textId="77777777" w:rsidR="00C52048" w:rsidRDefault="00C52048" w:rsidP="00546545"/>
    <w:p w14:paraId="2D2444B8" w14:textId="77777777" w:rsidR="00C52048" w:rsidRDefault="00C52048" w:rsidP="00546545"/>
    <w:p w14:paraId="6C9FCA57" w14:textId="77777777" w:rsidR="00C52048" w:rsidRDefault="00C52048" w:rsidP="00546545"/>
    <w:p w14:paraId="442AC870" w14:textId="77777777" w:rsidR="00C52048" w:rsidRDefault="00C52048" w:rsidP="00546545"/>
    <w:p w14:paraId="2E218F5D" w14:textId="77777777" w:rsidR="00C52048" w:rsidRDefault="00C52048" w:rsidP="00546545"/>
    <w:p w14:paraId="724AAAF9" w14:textId="77777777" w:rsidR="00C52048" w:rsidRPr="00C52048" w:rsidRDefault="00C52048" w:rsidP="00C52048">
      <w:pPr>
        <w:rPr>
          <w:b/>
          <w:bCs/>
        </w:rPr>
      </w:pPr>
      <w:r w:rsidRPr="00C52048">
        <w:rPr>
          <w:b/>
          <w:bCs/>
        </w:rPr>
        <w:lastRenderedPageBreak/>
        <w:t>Research Data &amp; Findings</w:t>
      </w:r>
    </w:p>
    <w:p w14:paraId="358DF703" w14:textId="77777777" w:rsidR="00C52048" w:rsidRPr="00C52048" w:rsidRDefault="00C52048" w:rsidP="00C52048">
      <w:pPr>
        <w:rPr>
          <w:b/>
          <w:bCs/>
        </w:rPr>
      </w:pPr>
      <w:r w:rsidRPr="00C52048">
        <w:rPr>
          <w:b/>
          <w:bCs/>
        </w:rPr>
        <w:t>1. Self-Reflection Empathy Test</w:t>
      </w:r>
    </w:p>
    <w:p w14:paraId="2249FEF1" w14:textId="77777777" w:rsidR="00C52048" w:rsidRPr="00C52048" w:rsidRDefault="00C52048" w:rsidP="00C52048">
      <w:r w:rsidRPr="00C52048">
        <w:t>Students completed pre- and post-assessments using a 10-point Likert scale to gauge their self-perceived empathy, cultural understanding, and key acting skills. The results demonstrated significant growth across all areas: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55"/>
        <w:gridCol w:w="933"/>
        <w:gridCol w:w="1051"/>
        <w:gridCol w:w="909"/>
      </w:tblGrid>
      <w:tr w:rsidR="00C52048" w:rsidRPr="00C52048" w14:paraId="5B8CB7A4" w14:textId="77777777" w:rsidTr="00C52048">
        <w:trPr>
          <w:tblHeader/>
          <w:tblCellSpacing w:w="15" w:type="dxa"/>
        </w:trPr>
        <w:tc>
          <w:tcPr>
            <w:tcW w:w="0" w:type="auto"/>
            <w:vAlign w:val="center"/>
            <w:hideMark/>
          </w:tcPr>
          <w:p w14:paraId="0BC616A8" w14:textId="77777777" w:rsidR="00C52048" w:rsidRPr="00C52048" w:rsidRDefault="00C52048" w:rsidP="00C52048">
            <w:pPr>
              <w:rPr>
                <w:b/>
                <w:bCs/>
              </w:rPr>
            </w:pPr>
            <w:r w:rsidRPr="00C52048">
              <w:rPr>
                <w:b/>
                <w:bCs/>
              </w:rPr>
              <w:t>Prompt</w:t>
            </w:r>
          </w:p>
        </w:tc>
        <w:tc>
          <w:tcPr>
            <w:tcW w:w="0" w:type="auto"/>
            <w:vAlign w:val="center"/>
            <w:hideMark/>
          </w:tcPr>
          <w:p w14:paraId="495FD9DC" w14:textId="77777777" w:rsidR="00C52048" w:rsidRPr="00C52048" w:rsidRDefault="00C52048" w:rsidP="00C52048">
            <w:pPr>
              <w:rPr>
                <w:b/>
                <w:bCs/>
              </w:rPr>
            </w:pPr>
            <w:r w:rsidRPr="00C52048">
              <w:rPr>
                <w:b/>
                <w:bCs/>
              </w:rPr>
              <w:t>Pre Avg.</w:t>
            </w:r>
          </w:p>
        </w:tc>
        <w:tc>
          <w:tcPr>
            <w:tcW w:w="0" w:type="auto"/>
            <w:vAlign w:val="center"/>
            <w:hideMark/>
          </w:tcPr>
          <w:p w14:paraId="7D35BAEA" w14:textId="77777777" w:rsidR="00C52048" w:rsidRPr="00C52048" w:rsidRDefault="00C52048" w:rsidP="00C52048">
            <w:pPr>
              <w:rPr>
                <w:b/>
                <w:bCs/>
              </w:rPr>
            </w:pPr>
            <w:r w:rsidRPr="00C52048">
              <w:rPr>
                <w:b/>
                <w:bCs/>
              </w:rPr>
              <w:t>Post Avg.</w:t>
            </w:r>
          </w:p>
        </w:tc>
        <w:tc>
          <w:tcPr>
            <w:tcW w:w="0" w:type="auto"/>
            <w:vAlign w:val="center"/>
            <w:hideMark/>
          </w:tcPr>
          <w:p w14:paraId="115095BA" w14:textId="77777777" w:rsidR="00C52048" w:rsidRPr="00C52048" w:rsidRDefault="00C52048" w:rsidP="00C52048">
            <w:pPr>
              <w:rPr>
                <w:b/>
                <w:bCs/>
              </w:rPr>
            </w:pPr>
            <w:r w:rsidRPr="00C52048">
              <w:rPr>
                <w:b/>
                <w:bCs/>
              </w:rPr>
              <w:t>Change</w:t>
            </w:r>
          </w:p>
        </w:tc>
      </w:tr>
      <w:tr w:rsidR="00C52048" w:rsidRPr="00C52048" w14:paraId="722BFF9F" w14:textId="77777777" w:rsidTr="00C52048">
        <w:trPr>
          <w:tblCellSpacing w:w="15" w:type="dxa"/>
        </w:trPr>
        <w:tc>
          <w:tcPr>
            <w:tcW w:w="0" w:type="auto"/>
            <w:vAlign w:val="center"/>
            <w:hideMark/>
          </w:tcPr>
          <w:p w14:paraId="406DFBD3" w14:textId="77777777" w:rsidR="00C52048" w:rsidRPr="00C52048" w:rsidRDefault="00C52048" w:rsidP="00C52048">
            <w:r w:rsidRPr="00C52048">
              <w:t>Interest in understanding other cultures</w:t>
            </w:r>
          </w:p>
        </w:tc>
        <w:tc>
          <w:tcPr>
            <w:tcW w:w="0" w:type="auto"/>
            <w:vAlign w:val="center"/>
            <w:hideMark/>
          </w:tcPr>
          <w:p w14:paraId="5662A10C" w14:textId="77777777" w:rsidR="00C52048" w:rsidRPr="00C52048" w:rsidRDefault="00C52048" w:rsidP="00C52048">
            <w:r w:rsidRPr="00C52048">
              <w:t>4.9</w:t>
            </w:r>
          </w:p>
        </w:tc>
        <w:tc>
          <w:tcPr>
            <w:tcW w:w="0" w:type="auto"/>
            <w:vAlign w:val="center"/>
            <w:hideMark/>
          </w:tcPr>
          <w:p w14:paraId="20C92992" w14:textId="77777777" w:rsidR="00C52048" w:rsidRPr="00C52048" w:rsidRDefault="00C52048" w:rsidP="00C52048">
            <w:r w:rsidRPr="00C52048">
              <w:t>8.4</w:t>
            </w:r>
          </w:p>
        </w:tc>
        <w:tc>
          <w:tcPr>
            <w:tcW w:w="0" w:type="auto"/>
            <w:vAlign w:val="center"/>
            <w:hideMark/>
          </w:tcPr>
          <w:p w14:paraId="604C8234" w14:textId="77777777" w:rsidR="00C52048" w:rsidRPr="00C52048" w:rsidRDefault="00C52048" w:rsidP="00C52048">
            <w:r w:rsidRPr="00C52048">
              <w:t>+3.5</w:t>
            </w:r>
          </w:p>
        </w:tc>
      </w:tr>
      <w:tr w:rsidR="00C52048" w:rsidRPr="00C52048" w14:paraId="504D8841" w14:textId="77777777" w:rsidTr="00C52048">
        <w:trPr>
          <w:tblCellSpacing w:w="15" w:type="dxa"/>
        </w:trPr>
        <w:tc>
          <w:tcPr>
            <w:tcW w:w="0" w:type="auto"/>
            <w:vAlign w:val="center"/>
            <w:hideMark/>
          </w:tcPr>
          <w:p w14:paraId="1CFA64D5" w14:textId="77777777" w:rsidR="00C52048" w:rsidRPr="00C52048" w:rsidRDefault="00C52048" w:rsidP="00C52048">
            <w:r w:rsidRPr="00C52048">
              <w:t>Understanding of other cultures</w:t>
            </w:r>
          </w:p>
        </w:tc>
        <w:tc>
          <w:tcPr>
            <w:tcW w:w="0" w:type="auto"/>
            <w:vAlign w:val="center"/>
            <w:hideMark/>
          </w:tcPr>
          <w:p w14:paraId="4CFB12C6" w14:textId="77777777" w:rsidR="00C52048" w:rsidRPr="00C52048" w:rsidRDefault="00C52048" w:rsidP="00C52048">
            <w:r w:rsidRPr="00C52048">
              <w:t>6.8</w:t>
            </w:r>
          </w:p>
        </w:tc>
        <w:tc>
          <w:tcPr>
            <w:tcW w:w="0" w:type="auto"/>
            <w:vAlign w:val="center"/>
            <w:hideMark/>
          </w:tcPr>
          <w:p w14:paraId="570C1623" w14:textId="77777777" w:rsidR="00C52048" w:rsidRPr="00C52048" w:rsidRDefault="00C52048" w:rsidP="00C52048">
            <w:r w:rsidRPr="00C52048">
              <w:t>7.6</w:t>
            </w:r>
          </w:p>
        </w:tc>
        <w:tc>
          <w:tcPr>
            <w:tcW w:w="0" w:type="auto"/>
            <w:vAlign w:val="center"/>
            <w:hideMark/>
          </w:tcPr>
          <w:p w14:paraId="05BA1F40" w14:textId="77777777" w:rsidR="00C52048" w:rsidRPr="00C52048" w:rsidRDefault="00C52048" w:rsidP="00C52048">
            <w:r w:rsidRPr="00C52048">
              <w:t>+0.8</w:t>
            </w:r>
          </w:p>
        </w:tc>
      </w:tr>
      <w:tr w:rsidR="00C52048" w:rsidRPr="00C52048" w14:paraId="127FAE08" w14:textId="77777777" w:rsidTr="00C52048">
        <w:trPr>
          <w:tblCellSpacing w:w="15" w:type="dxa"/>
        </w:trPr>
        <w:tc>
          <w:tcPr>
            <w:tcW w:w="0" w:type="auto"/>
            <w:vAlign w:val="center"/>
            <w:hideMark/>
          </w:tcPr>
          <w:p w14:paraId="497113AF" w14:textId="77777777" w:rsidR="00C52048" w:rsidRPr="00C52048" w:rsidRDefault="00C52048" w:rsidP="00C52048">
            <w:r w:rsidRPr="00C52048">
              <w:t>Understanding of building a character background</w:t>
            </w:r>
          </w:p>
        </w:tc>
        <w:tc>
          <w:tcPr>
            <w:tcW w:w="0" w:type="auto"/>
            <w:vAlign w:val="center"/>
            <w:hideMark/>
          </w:tcPr>
          <w:p w14:paraId="120CF3E6" w14:textId="77777777" w:rsidR="00C52048" w:rsidRPr="00C52048" w:rsidRDefault="00C52048" w:rsidP="00C52048">
            <w:r w:rsidRPr="00C52048">
              <w:t>4.6</w:t>
            </w:r>
          </w:p>
        </w:tc>
        <w:tc>
          <w:tcPr>
            <w:tcW w:w="0" w:type="auto"/>
            <w:vAlign w:val="center"/>
            <w:hideMark/>
          </w:tcPr>
          <w:p w14:paraId="15F5716F" w14:textId="77777777" w:rsidR="00C52048" w:rsidRPr="00C52048" w:rsidRDefault="00C52048" w:rsidP="00C52048">
            <w:r w:rsidRPr="00C52048">
              <w:t>8.6</w:t>
            </w:r>
          </w:p>
        </w:tc>
        <w:tc>
          <w:tcPr>
            <w:tcW w:w="0" w:type="auto"/>
            <w:vAlign w:val="center"/>
            <w:hideMark/>
          </w:tcPr>
          <w:p w14:paraId="040D6F9E" w14:textId="77777777" w:rsidR="00C52048" w:rsidRPr="00C52048" w:rsidRDefault="00C52048" w:rsidP="00C52048">
            <w:r w:rsidRPr="00C52048">
              <w:t>+4.0</w:t>
            </w:r>
          </w:p>
        </w:tc>
      </w:tr>
      <w:tr w:rsidR="00C52048" w:rsidRPr="00C52048" w14:paraId="58C598AD" w14:textId="77777777" w:rsidTr="00C52048">
        <w:trPr>
          <w:tblCellSpacing w:w="15" w:type="dxa"/>
        </w:trPr>
        <w:tc>
          <w:tcPr>
            <w:tcW w:w="0" w:type="auto"/>
            <w:vAlign w:val="center"/>
            <w:hideMark/>
          </w:tcPr>
          <w:p w14:paraId="47443422" w14:textId="77777777" w:rsidR="00C52048" w:rsidRPr="00C52048" w:rsidRDefault="00C52048" w:rsidP="00C52048">
            <w:r w:rsidRPr="00C52048">
              <w:t>Connecting with others in a scene</w:t>
            </w:r>
          </w:p>
        </w:tc>
        <w:tc>
          <w:tcPr>
            <w:tcW w:w="0" w:type="auto"/>
            <w:vAlign w:val="center"/>
            <w:hideMark/>
          </w:tcPr>
          <w:p w14:paraId="1E90E448" w14:textId="77777777" w:rsidR="00C52048" w:rsidRPr="00C52048" w:rsidRDefault="00C52048" w:rsidP="00C52048">
            <w:r w:rsidRPr="00C52048">
              <w:t>5.3</w:t>
            </w:r>
          </w:p>
        </w:tc>
        <w:tc>
          <w:tcPr>
            <w:tcW w:w="0" w:type="auto"/>
            <w:vAlign w:val="center"/>
            <w:hideMark/>
          </w:tcPr>
          <w:p w14:paraId="37924F29" w14:textId="77777777" w:rsidR="00C52048" w:rsidRPr="00C52048" w:rsidRDefault="00C52048" w:rsidP="00C52048">
            <w:r w:rsidRPr="00C52048">
              <w:t>8.5</w:t>
            </w:r>
          </w:p>
        </w:tc>
        <w:tc>
          <w:tcPr>
            <w:tcW w:w="0" w:type="auto"/>
            <w:vAlign w:val="center"/>
            <w:hideMark/>
          </w:tcPr>
          <w:p w14:paraId="02F3A9CC" w14:textId="77777777" w:rsidR="00C52048" w:rsidRPr="00C52048" w:rsidRDefault="00C52048" w:rsidP="00C52048">
            <w:r w:rsidRPr="00C52048">
              <w:t>+3.2</w:t>
            </w:r>
          </w:p>
        </w:tc>
      </w:tr>
      <w:tr w:rsidR="00C52048" w:rsidRPr="00C52048" w14:paraId="1AA0C17C" w14:textId="77777777" w:rsidTr="00C52048">
        <w:trPr>
          <w:tblCellSpacing w:w="15" w:type="dxa"/>
        </w:trPr>
        <w:tc>
          <w:tcPr>
            <w:tcW w:w="0" w:type="auto"/>
            <w:vAlign w:val="center"/>
            <w:hideMark/>
          </w:tcPr>
          <w:p w14:paraId="2F7F0D14" w14:textId="77777777" w:rsidR="00C52048" w:rsidRPr="00C52048" w:rsidRDefault="00C52048" w:rsidP="00C52048">
            <w:r w:rsidRPr="00C52048">
              <w:t>Understanding of acting in general</w:t>
            </w:r>
          </w:p>
        </w:tc>
        <w:tc>
          <w:tcPr>
            <w:tcW w:w="0" w:type="auto"/>
            <w:vAlign w:val="center"/>
            <w:hideMark/>
          </w:tcPr>
          <w:p w14:paraId="382575C8" w14:textId="77777777" w:rsidR="00C52048" w:rsidRPr="00C52048" w:rsidRDefault="00C52048" w:rsidP="00C52048">
            <w:r w:rsidRPr="00C52048">
              <w:t>6.0</w:t>
            </w:r>
          </w:p>
        </w:tc>
        <w:tc>
          <w:tcPr>
            <w:tcW w:w="0" w:type="auto"/>
            <w:vAlign w:val="center"/>
            <w:hideMark/>
          </w:tcPr>
          <w:p w14:paraId="1024585E" w14:textId="77777777" w:rsidR="00C52048" w:rsidRPr="00C52048" w:rsidRDefault="00C52048" w:rsidP="00C52048">
            <w:r w:rsidRPr="00C52048">
              <w:t>8.3</w:t>
            </w:r>
          </w:p>
        </w:tc>
        <w:tc>
          <w:tcPr>
            <w:tcW w:w="0" w:type="auto"/>
            <w:vAlign w:val="center"/>
            <w:hideMark/>
          </w:tcPr>
          <w:p w14:paraId="5D5ED867" w14:textId="77777777" w:rsidR="00C52048" w:rsidRPr="00C52048" w:rsidRDefault="00C52048" w:rsidP="00C52048">
            <w:r w:rsidRPr="00C52048">
              <w:t>+2.3</w:t>
            </w:r>
          </w:p>
        </w:tc>
      </w:tr>
      <w:tr w:rsidR="00C52048" w:rsidRPr="00C52048" w14:paraId="082A1FD4" w14:textId="77777777" w:rsidTr="00C52048">
        <w:trPr>
          <w:tblCellSpacing w:w="15" w:type="dxa"/>
        </w:trPr>
        <w:tc>
          <w:tcPr>
            <w:tcW w:w="0" w:type="auto"/>
            <w:vAlign w:val="center"/>
            <w:hideMark/>
          </w:tcPr>
          <w:p w14:paraId="242B7243" w14:textId="77777777" w:rsidR="00C52048" w:rsidRPr="00C52048" w:rsidRDefault="00C52048" w:rsidP="00C52048">
            <w:r w:rsidRPr="00C52048">
              <w:t>Importance of theater in creating empathy</w:t>
            </w:r>
          </w:p>
        </w:tc>
        <w:tc>
          <w:tcPr>
            <w:tcW w:w="0" w:type="auto"/>
            <w:vAlign w:val="center"/>
            <w:hideMark/>
          </w:tcPr>
          <w:p w14:paraId="31CB415E" w14:textId="77777777" w:rsidR="00C52048" w:rsidRPr="00C52048" w:rsidRDefault="00C52048" w:rsidP="00C52048">
            <w:r w:rsidRPr="00C52048">
              <w:t>6.5</w:t>
            </w:r>
          </w:p>
        </w:tc>
        <w:tc>
          <w:tcPr>
            <w:tcW w:w="0" w:type="auto"/>
            <w:vAlign w:val="center"/>
            <w:hideMark/>
          </w:tcPr>
          <w:p w14:paraId="5D97827F" w14:textId="77777777" w:rsidR="00C52048" w:rsidRPr="00C52048" w:rsidRDefault="00C52048" w:rsidP="00C52048">
            <w:r w:rsidRPr="00C52048">
              <w:t>9.0</w:t>
            </w:r>
          </w:p>
        </w:tc>
        <w:tc>
          <w:tcPr>
            <w:tcW w:w="0" w:type="auto"/>
            <w:vAlign w:val="center"/>
            <w:hideMark/>
          </w:tcPr>
          <w:p w14:paraId="187629B1" w14:textId="77777777" w:rsidR="00C52048" w:rsidRPr="00C52048" w:rsidRDefault="00C52048" w:rsidP="00C52048">
            <w:r w:rsidRPr="00C52048">
              <w:t>+2.5</w:t>
            </w:r>
          </w:p>
        </w:tc>
      </w:tr>
      <w:tr w:rsidR="00C52048" w:rsidRPr="00C52048" w14:paraId="42CE3FED" w14:textId="77777777" w:rsidTr="00C52048">
        <w:trPr>
          <w:tblCellSpacing w:w="15" w:type="dxa"/>
        </w:trPr>
        <w:tc>
          <w:tcPr>
            <w:tcW w:w="0" w:type="auto"/>
            <w:vAlign w:val="center"/>
            <w:hideMark/>
          </w:tcPr>
          <w:p w14:paraId="5313C827" w14:textId="77777777" w:rsidR="00C52048" w:rsidRPr="00C52048" w:rsidRDefault="00C52048" w:rsidP="00C52048">
            <w:r w:rsidRPr="00C52048">
              <w:t>Theater’s influence on desire to understand others</w:t>
            </w:r>
          </w:p>
        </w:tc>
        <w:tc>
          <w:tcPr>
            <w:tcW w:w="0" w:type="auto"/>
            <w:vAlign w:val="center"/>
            <w:hideMark/>
          </w:tcPr>
          <w:p w14:paraId="38F26C97" w14:textId="77777777" w:rsidR="00C52048" w:rsidRPr="00C52048" w:rsidRDefault="00C52048" w:rsidP="00C52048">
            <w:r w:rsidRPr="00C52048">
              <w:t>3.6</w:t>
            </w:r>
          </w:p>
        </w:tc>
        <w:tc>
          <w:tcPr>
            <w:tcW w:w="0" w:type="auto"/>
            <w:vAlign w:val="center"/>
            <w:hideMark/>
          </w:tcPr>
          <w:p w14:paraId="473CB053" w14:textId="77777777" w:rsidR="00C52048" w:rsidRPr="00C52048" w:rsidRDefault="00C52048" w:rsidP="00C52048">
            <w:r w:rsidRPr="00C52048">
              <w:t>8.9</w:t>
            </w:r>
          </w:p>
        </w:tc>
        <w:tc>
          <w:tcPr>
            <w:tcW w:w="0" w:type="auto"/>
            <w:vAlign w:val="center"/>
            <w:hideMark/>
          </w:tcPr>
          <w:p w14:paraId="7E454753" w14:textId="77777777" w:rsidR="00C52048" w:rsidRPr="00C52048" w:rsidRDefault="00C52048" w:rsidP="00C52048">
            <w:r w:rsidRPr="00C52048">
              <w:t>+5.3</w:t>
            </w:r>
          </w:p>
        </w:tc>
      </w:tr>
    </w:tbl>
    <w:p w14:paraId="7D773BD7" w14:textId="77777777" w:rsidR="00C52048" w:rsidRPr="00C52048" w:rsidRDefault="00C52048" w:rsidP="00C52048">
      <w:r w:rsidRPr="00C52048">
        <w:t>These results reflect not only an increased technical proficiency in theater arts but also a deepened emotional and empathetic connection to others through dramatic practice. The most significant growth (+5.3) occurred in students’ recognition of how theater influences their desire to understand others, suggesting theater's powerful role in personal development.</w:t>
      </w:r>
    </w:p>
    <w:p w14:paraId="623F91A7" w14:textId="77777777" w:rsidR="00C52048" w:rsidRPr="00C52048" w:rsidRDefault="00C52048" w:rsidP="00C52048">
      <w:r w:rsidRPr="00C52048">
        <w:t>Qualitative responses support the numerical data:</w:t>
      </w:r>
    </w:p>
    <w:p w14:paraId="3BC398E6" w14:textId="3E21D7F9" w:rsidR="00C52048" w:rsidRPr="00C52048" w:rsidRDefault="00C52048" w:rsidP="00C52048">
      <w:pPr>
        <w:numPr>
          <w:ilvl w:val="0"/>
          <w:numId w:val="5"/>
        </w:numPr>
      </w:pPr>
      <w:r w:rsidRPr="00C52048">
        <w:rPr>
          <w:i/>
          <w:iCs/>
        </w:rPr>
        <w:t>“It can bring new cultures and viewpoints to others”</w:t>
      </w:r>
      <w:r w:rsidRPr="00C52048">
        <w:t xml:space="preserve"> (mentioned </w:t>
      </w:r>
      <w:r w:rsidR="00ED5932">
        <w:t>by 60% of participants</w:t>
      </w:r>
      <w:r w:rsidRPr="00C52048">
        <w:t>).</w:t>
      </w:r>
    </w:p>
    <w:p w14:paraId="59CD723D" w14:textId="28043C17" w:rsidR="00C52048" w:rsidRPr="00C52048" w:rsidRDefault="00C52048" w:rsidP="00C52048">
      <w:pPr>
        <w:numPr>
          <w:ilvl w:val="0"/>
          <w:numId w:val="5"/>
        </w:numPr>
      </w:pPr>
      <w:r w:rsidRPr="00C52048">
        <w:rPr>
          <w:i/>
          <w:iCs/>
        </w:rPr>
        <w:t>“You can use it to understand people better”</w:t>
      </w:r>
      <w:r w:rsidRPr="00C52048">
        <w:t xml:space="preserve"> (mentioned </w:t>
      </w:r>
      <w:r w:rsidR="009A3207">
        <w:t>by 40% of participants</w:t>
      </w:r>
      <w:r w:rsidRPr="00C52048">
        <w:t>).</w:t>
      </w:r>
    </w:p>
    <w:p w14:paraId="39A48153" w14:textId="37227C2E" w:rsidR="00C52048" w:rsidRPr="00C52048" w:rsidRDefault="00C52048" w:rsidP="00C52048">
      <w:pPr>
        <w:numPr>
          <w:ilvl w:val="0"/>
          <w:numId w:val="5"/>
        </w:numPr>
      </w:pPr>
      <w:r w:rsidRPr="00C52048">
        <w:rPr>
          <w:i/>
          <w:iCs/>
        </w:rPr>
        <w:t>“By using it to see others’ emotions”</w:t>
      </w:r>
      <w:r w:rsidRPr="00C52048">
        <w:t xml:space="preserve"> (mentioned </w:t>
      </w:r>
      <w:r w:rsidR="009A3207">
        <w:t>by 50% of participants</w:t>
      </w:r>
      <w:r w:rsidRPr="00C52048">
        <w:t>).</w:t>
      </w:r>
    </w:p>
    <w:p w14:paraId="77022DF5" w14:textId="77777777" w:rsidR="00C52048" w:rsidRPr="00C52048" w:rsidRDefault="00C52048" w:rsidP="00C52048">
      <w:r w:rsidRPr="00C52048">
        <w:t>These insights highlight students’ evolving awareness of theater as a medium for social understanding.</w:t>
      </w:r>
    </w:p>
    <w:p w14:paraId="29AA03EB" w14:textId="77777777" w:rsidR="00C52048" w:rsidRPr="00C52048" w:rsidRDefault="009E0701" w:rsidP="00C52048">
      <w:r>
        <w:pict w14:anchorId="3E8E1D85">
          <v:rect id="_x0000_i1035" style="width:0;height:1.5pt" o:hralign="center" o:hrstd="t" o:hr="t" fillcolor="#a0a0a0" stroked="f"/>
        </w:pict>
      </w:r>
    </w:p>
    <w:p w14:paraId="7A652835" w14:textId="77777777" w:rsidR="00C52048" w:rsidRPr="00C52048" w:rsidRDefault="00C52048" w:rsidP="00C52048">
      <w:pPr>
        <w:rPr>
          <w:b/>
          <w:bCs/>
        </w:rPr>
      </w:pPr>
      <w:r w:rsidRPr="00C52048">
        <w:rPr>
          <w:b/>
          <w:bCs/>
        </w:rPr>
        <w:t>2. CAN Student Survey</w:t>
      </w:r>
    </w:p>
    <w:p w14:paraId="15C4714B" w14:textId="77777777" w:rsidR="00C52048" w:rsidRPr="00C52048" w:rsidRDefault="00C52048" w:rsidP="00C52048">
      <w:r w:rsidRPr="00C52048">
        <w:lastRenderedPageBreak/>
        <w:t>The CAN (Creative Arts Network) Student Survey assessed engagement, ownership, and identity development in the theater classroom. Comparing pre- and post-survey responses reveals marked increases in ownership, excitement, and belonging.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46"/>
        <w:gridCol w:w="2154"/>
        <w:gridCol w:w="2260"/>
      </w:tblGrid>
      <w:tr w:rsidR="00C52048" w:rsidRPr="00C52048" w14:paraId="07D6777B" w14:textId="77777777" w:rsidTr="00C52048">
        <w:trPr>
          <w:tblHeader/>
          <w:tblCellSpacing w:w="15" w:type="dxa"/>
        </w:trPr>
        <w:tc>
          <w:tcPr>
            <w:tcW w:w="0" w:type="auto"/>
            <w:vAlign w:val="center"/>
            <w:hideMark/>
          </w:tcPr>
          <w:p w14:paraId="2C3AFD6C" w14:textId="77777777" w:rsidR="00C52048" w:rsidRPr="00C52048" w:rsidRDefault="00C52048" w:rsidP="00C52048">
            <w:pPr>
              <w:rPr>
                <w:b/>
                <w:bCs/>
              </w:rPr>
            </w:pPr>
            <w:r w:rsidRPr="00C52048">
              <w:rPr>
                <w:b/>
                <w:bCs/>
              </w:rPr>
              <w:t>Survey Statement</w:t>
            </w:r>
          </w:p>
        </w:tc>
        <w:tc>
          <w:tcPr>
            <w:tcW w:w="0" w:type="auto"/>
            <w:vAlign w:val="center"/>
            <w:hideMark/>
          </w:tcPr>
          <w:p w14:paraId="6E18F465" w14:textId="77777777" w:rsidR="00C52048" w:rsidRPr="00C52048" w:rsidRDefault="00C52048" w:rsidP="00C52048">
            <w:pPr>
              <w:rPr>
                <w:b/>
                <w:bCs/>
              </w:rPr>
            </w:pPr>
            <w:r w:rsidRPr="00C52048">
              <w:rPr>
                <w:b/>
                <w:bCs/>
              </w:rPr>
              <w:t>% "Yes! Very Much" Pre</w:t>
            </w:r>
          </w:p>
        </w:tc>
        <w:tc>
          <w:tcPr>
            <w:tcW w:w="0" w:type="auto"/>
            <w:vAlign w:val="center"/>
            <w:hideMark/>
          </w:tcPr>
          <w:p w14:paraId="4E64B091" w14:textId="77777777" w:rsidR="00C52048" w:rsidRPr="00C52048" w:rsidRDefault="00C52048" w:rsidP="00C52048">
            <w:pPr>
              <w:rPr>
                <w:b/>
                <w:bCs/>
              </w:rPr>
            </w:pPr>
            <w:r w:rsidRPr="00C52048">
              <w:rPr>
                <w:b/>
                <w:bCs/>
              </w:rPr>
              <w:t>% "Yes! Very Much" Post</w:t>
            </w:r>
          </w:p>
        </w:tc>
      </w:tr>
      <w:tr w:rsidR="00C52048" w:rsidRPr="00C52048" w14:paraId="06F53843" w14:textId="77777777" w:rsidTr="00C52048">
        <w:trPr>
          <w:tblCellSpacing w:w="15" w:type="dxa"/>
        </w:trPr>
        <w:tc>
          <w:tcPr>
            <w:tcW w:w="0" w:type="auto"/>
            <w:vAlign w:val="center"/>
            <w:hideMark/>
          </w:tcPr>
          <w:p w14:paraId="49B26421" w14:textId="77777777" w:rsidR="00C52048" w:rsidRPr="00C52048" w:rsidRDefault="00C52048" w:rsidP="00C52048">
            <w:r w:rsidRPr="00C52048">
              <w:t>Theater is an important part of my school day</w:t>
            </w:r>
          </w:p>
        </w:tc>
        <w:tc>
          <w:tcPr>
            <w:tcW w:w="0" w:type="auto"/>
            <w:vAlign w:val="center"/>
            <w:hideMark/>
          </w:tcPr>
          <w:p w14:paraId="5BB8138A" w14:textId="77777777" w:rsidR="00C52048" w:rsidRPr="00C52048" w:rsidRDefault="00C52048" w:rsidP="00C52048">
            <w:r w:rsidRPr="00C52048">
              <w:t>60%</w:t>
            </w:r>
          </w:p>
        </w:tc>
        <w:tc>
          <w:tcPr>
            <w:tcW w:w="0" w:type="auto"/>
            <w:vAlign w:val="center"/>
            <w:hideMark/>
          </w:tcPr>
          <w:p w14:paraId="3FD26EE6" w14:textId="77777777" w:rsidR="00C52048" w:rsidRPr="00C52048" w:rsidRDefault="00C52048" w:rsidP="00C52048">
            <w:r w:rsidRPr="00C52048">
              <w:t>100%</w:t>
            </w:r>
          </w:p>
        </w:tc>
      </w:tr>
      <w:tr w:rsidR="00C52048" w:rsidRPr="00C52048" w14:paraId="5A834A9E" w14:textId="77777777" w:rsidTr="00C52048">
        <w:trPr>
          <w:tblCellSpacing w:w="15" w:type="dxa"/>
        </w:trPr>
        <w:tc>
          <w:tcPr>
            <w:tcW w:w="0" w:type="auto"/>
            <w:vAlign w:val="center"/>
            <w:hideMark/>
          </w:tcPr>
          <w:p w14:paraId="087C197E" w14:textId="77777777" w:rsidR="00C52048" w:rsidRPr="00C52048" w:rsidRDefault="00C52048" w:rsidP="00C52048">
            <w:r w:rsidRPr="00C52048">
              <w:t>I get excited when it’s time for theater</w:t>
            </w:r>
          </w:p>
        </w:tc>
        <w:tc>
          <w:tcPr>
            <w:tcW w:w="0" w:type="auto"/>
            <w:vAlign w:val="center"/>
            <w:hideMark/>
          </w:tcPr>
          <w:p w14:paraId="1BEA9E43" w14:textId="77777777" w:rsidR="00C52048" w:rsidRPr="00C52048" w:rsidRDefault="00C52048" w:rsidP="00C52048">
            <w:r w:rsidRPr="00C52048">
              <w:t>40%</w:t>
            </w:r>
          </w:p>
        </w:tc>
        <w:tc>
          <w:tcPr>
            <w:tcW w:w="0" w:type="auto"/>
            <w:vAlign w:val="center"/>
            <w:hideMark/>
          </w:tcPr>
          <w:p w14:paraId="12C63F9E" w14:textId="77777777" w:rsidR="00C52048" w:rsidRPr="00C52048" w:rsidRDefault="00C52048" w:rsidP="00C52048">
            <w:r w:rsidRPr="00C52048">
              <w:t>100%</w:t>
            </w:r>
          </w:p>
        </w:tc>
      </w:tr>
      <w:tr w:rsidR="00C52048" w:rsidRPr="00C52048" w14:paraId="165C6FA8" w14:textId="77777777" w:rsidTr="00C52048">
        <w:trPr>
          <w:tblCellSpacing w:w="15" w:type="dxa"/>
        </w:trPr>
        <w:tc>
          <w:tcPr>
            <w:tcW w:w="0" w:type="auto"/>
            <w:vAlign w:val="center"/>
            <w:hideMark/>
          </w:tcPr>
          <w:p w14:paraId="79D26E68" w14:textId="77777777" w:rsidR="00C52048" w:rsidRPr="00C52048" w:rsidRDefault="00C52048" w:rsidP="00C52048">
            <w:r w:rsidRPr="00C52048">
              <w:t>I can make my own choices about my work</w:t>
            </w:r>
          </w:p>
        </w:tc>
        <w:tc>
          <w:tcPr>
            <w:tcW w:w="0" w:type="auto"/>
            <w:vAlign w:val="center"/>
            <w:hideMark/>
          </w:tcPr>
          <w:p w14:paraId="18E271E9" w14:textId="77777777" w:rsidR="00C52048" w:rsidRPr="00C52048" w:rsidRDefault="00C52048" w:rsidP="00C52048">
            <w:r w:rsidRPr="00C52048">
              <w:t>40%</w:t>
            </w:r>
          </w:p>
        </w:tc>
        <w:tc>
          <w:tcPr>
            <w:tcW w:w="0" w:type="auto"/>
            <w:vAlign w:val="center"/>
            <w:hideMark/>
          </w:tcPr>
          <w:p w14:paraId="4238C14D" w14:textId="77777777" w:rsidR="00C52048" w:rsidRPr="00C52048" w:rsidRDefault="00C52048" w:rsidP="00C52048">
            <w:r w:rsidRPr="00C52048">
              <w:t>100%</w:t>
            </w:r>
          </w:p>
        </w:tc>
      </w:tr>
      <w:tr w:rsidR="00C52048" w:rsidRPr="00C52048" w14:paraId="2DCC8103" w14:textId="77777777" w:rsidTr="00C52048">
        <w:trPr>
          <w:tblCellSpacing w:w="15" w:type="dxa"/>
        </w:trPr>
        <w:tc>
          <w:tcPr>
            <w:tcW w:w="0" w:type="auto"/>
            <w:vAlign w:val="center"/>
            <w:hideMark/>
          </w:tcPr>
          <w:p w14:paraId="73343AD9" w14:textId="77777777" w:rsidR="00C52048" w:rsidRPr="00C52048" w:rsidRDefault="00C52048" w:rsidP="00C52048">
            <w:r w:rsidRPr="00C52048">
              <w:t>I can express my feelings through theater</w:t>
            </w:r>
          </w:p>
        </w:tc>
        <w:tc>
          <w:tcPr>
            <w:tcW w:w="0" w:type="auto"/>
            <w:vAlign w:val="center"/>
            <w:hideMark/>
          </w:tcPr>
          <w:p w14:paraId="35C2873A" w14:textId="77777777" w:rsidR="00C52048" w:rsidRPr="00C52048" w:rsidRDefault="00C52048" w:rsidP="00C52048">
            <w:r w:rsidRPr="00C52048">
              <w:t>13%</w:t>
            </w:r>
          </w:p>
        </w:tc>
        <w:tc>
          <w:tcPr>
            <w:tcW w:w="0" w:type="auto"/>
            <w:vAlign w:val="center"/>
            <w:hideMark/>
          </w:tcPr>
          <w:p w14:paraId="02CA813C" w14:textId="77777777" w:rsidR="00C52048" w:rsidRPr="00C52048" w:rsidRDefault="00C52048" w:rsidP="00C52048">
            <w:r w:rsidRPr="00C52048">
              <w:t>60%</w:t>
            </w:r>
          </w:p>
        </w:tc>
      </w:tr>
      <w:tr w:rsidR="00C52048" w:rsidRPr="00C52048" w14:paraId="768EB3F7" w14:textId="77777777" w:rsidTr="00C52048">
        <w:trPr>
          <w:tblCellSpacing w:w="15" w:type="dxa"/>
        </w:trPr>
        <w:tc>
          <w:tcPr>
            <w:tcW w:w="0" w:type="auto"/>
            <w:vAlign w:val="center"/>
            <w:hideMark/>
          </w:tcPr>
          <w:p w14:paraId="197E1BFF" w14:textId="77777777" w:rsidR="00C52048" w:rsidRPr="00C52048" w:rsidRDefault="00C52048" w:rsidP="00C52048">
            <w:r w:rsidRPr="00C52048">
              <w:t>I feel like I belong in theater</w:t>
            </w:r>
          </w:p>
        </w:tc>
        <w:tc>
          <w:tcPr>
            <w:tcW w:w="0" w:type="auto"/>
            <w:vAlign w:val="center"/>
            <w:hideMark/>
          </w:tcPr>
          <w:p w14:paraId="1604D031" w14:textId="77777777" w:rsidR="00C52048" w:rsidRPr="00C52048" w:rsidRDefault="00C52048" w:rsidP="00C52048">
            <w:r w:rsidRPr="00C52048">
              <w:t>40%</w:t>
            </w:r>
          </w:p>
        </w:tc>
        <w:tc>
          <w:tcPr>
            <w:tcW w:w="0" w:type="auto"/>
            <w:vAlign w:val="center"/>
            <w:hideMark/>
          </w:tcPr>
          <w:p w14:paraId="51B3B760" w14:textId="77777777" w:rsidR="00C52048" w:rsidRPr="00C52048" w:rsidRDefault="00C52048" w:rsidP="00C52048">
            <w:r w:rsidRPr="00C52048">
              <w:t>100%</w:t>
            </w:r>
          </w:p>
        </w:tc>
      </w:tr>
      <w:tr w:rsidR="00C52048" w:rsidRPr="00C52048" w14:paraId="05B8DBA7" w14:textId="77777777" w:rsidTr="00C52048">
        <w:trPr>
          <w:tblCellSpacing w:w="15" w:type="dxa"/>
        </w:trPr>
        <w:tc>
          <w:tcPr>
            <w:tcW w:w="0" w:type="auto"/>
            <w:vAlign w:val="center"/>
            <w:hideMark/>
          </w:tcPr>
          <w:p w14:paraId="5B9AFF9E" w14:textId="77777777" w:rsidR="00C52048" w:rsidRPr="00C52048" w:rsidRDefault="00C52048" w:rsidP="00C52048">
            <w:r w:rsidRPr="00C52048">
              <w:t>I can be myself in theater</w:t>
            </w:r>
          </w:p>
        </w:tc>
        <w:tc>
          <w:tcPr>
            <w:tcW w:w="0" w:type="auto"/>
            <w:vAlign w:val="center"/>
            <w:hideMark/>
          </w:tcPr>
          <w:p w14:paraId="644D3806" w14:textId="77777777" w:rsidR="00C52048" w:rsidRPr="00C52048" w:rsidRDefault="00C52048" w:rsidP="00C52048">
            <w:r w:rsidRPr="00C52048">
              <w:t>27%</w:t>
            </w:r>
          </w:p>
        </w:tc>
        <w:tc>
          <w:tcPr>
            <w:tcW w:w="0" w:type="auto"/>
            <w:vAlign w:val="center"/>
            <w:hideMark/>
          </w:tcPr>
          <w:p w14:paraId="016B200A" w14:textId="77777777" w:rsidR="00C52048" w:rsidRPr="00C52048" w:rsidRDefault="00C52048" w:rsidP="00C52048">
            <w:r w:rsidRPr="00C52048">
              <w:t>93%</w:t>
            </w:r>
          </w:p>
        </w:tc>
      </w:tr>
      <w:tr w:rsidR="00C52048" w:rsidRPr="00C52048" w14:paraId="469C6248" w14:textId="77777777" w:rsidTr="00C52048">
        <w:trPr>
          <w:tblCellSpacing w:w="15" w:type="dxa"/>
        </w:trPr>
        <w:tc>
          <w:tcPr>
            <w:tcW w:w="0" w:type="auto"/>
            <w:vAlign w:val="center"/>
            <w:hideMark/>
          </w:tcPr>
          <w:p w14:paraId="1FCF5C1B" w14:textId="77777777" w:rsidR="00C52048" w:rsidRPr="00C52048" w:rsidRDefault="00C52048" w:rsidP="00C52048">
            <w:r w:rsidRPr="00C52048">
              <w:t>Looking at other people's work helps me understand them</w:t>
            </w:r>
          </w:p>
        </w:tc>
        <w:tc>
          <w:tcPr>
            <w:tcW w:w="0" w:type="auto"/>
            <w:vAlign w:val="center"/>
            <w:hideMark/>
          </w:tcPr>
          <w:p w14:paraId="710D2CE3" w14:textId="77777777" w:rsidR="00C52048" w:rsidRPr="00C52048" w:rsidRDefault="00C52048" w:rsidP="00C52048">
            <w:r w:rsidRPr="00C52048">
              <w:t>27%</w:t>
            </w:r>
          </w:p>
        </w:tc>
        <w:tc>
          <w:tcPr>
            <w:tcW w:w="0" w:type="auto"/>
            <w:vAlign w:val="center"/>
            <w:hideMark/>
          </w:tcPr>
          <w:p w14:paraId="21800068" w14:textId="77777777" w:rsidR="00C52048" w:rsidRPr="00C52048" w:rsidRDefault="00C52048" w:rsidP="00C52048">
            <w:r w:rsidRPr="00C52048">
              <w:t>60%</w:t>
            </w:r>
          </w:p>
        </w:tc>
      </w:tr>
    </w:tbl>
    <w:p w14:paraId="78734F73" w14:textId="77777777" w:rsidR="00C52048" w:rsidRPr="00C52048" w:rsidRDefault="00C52048" w:rsidP="00C52048">
      <w:r w:rsidRPr="00C52048">
        <w:t>These numbers confirm increased student agency and emotional safety. The most notable gain was in students' ability to express feelings through theater, jumping from 13% to 60%, reflecting the space theater created for vulnerability and growth.</w:t>
      </w:r>
    </w:p>
    <w:p w14:paraId="7ABBF32C" w14:textId="77777777" w:rsidR="00C52048" w:rsidRPr="00C52048" w:rsidRDefault="009E0701" w:rsidP="00C52048">
      <w:r>
        <w:pict w14:anchorId="6D0F54AD">
          <v:rect id="_x0000_i1036" style="width:0;height:1.5pt" o:hralign="center" o:hrstd="t" o:hr="t" fillcolor="#a0a0a0" stroked="f"/>
        </w:pict>
      </w:r>
    </w:p>
    <w:p w14:paraId="176CDDB1" w14:textId="77777777" w:rsidR="00C52048" w:rsidRPr="00C52048" w:rsidRDefault="00C52048" w:rsidP="00C52048">
      <w:pPr>
        <w:rPr>
          <w:b/>
          <w:bCs/>
        </w:rPr>
      </w:pPr>
      <w:r w:rsidRPr="00C52048">
        <w:rPr>
          <w:b/>
          <w:bCs/>
        </w:rPr>
        <w:t>3. Acting Assessments</w:t>
      </w:r>
    </w:p>
    <w:p w14:paraId="468188C5" w14:textId="77777777" w:rsidR="00C52048" w:rsidRPr="00C52048" w:rsidRDefault="00C52048" w:rsidP="00C52048">
      <w:r w:rsidRPr="00C52048">
        <w:t xml:space="preserve">Using standardized rubrics from the International Thespian Society, students participated in pre- and post-assessment performances. The results showed that </w:t>
      </w:r>
      <w:r w:rsidRPr="00C52048">
        <w:rPr>
          <w:b/>
          <w:bCs/>
        </w:rPr>
        <w:t>over 70%</w:t>
      </w:r>
      <w:r w:rsidRPr="00C52048">
        <w:t xml:space="preserve"> of students experienced significant rubric score growth. Additionally, </w:t>
      </w:r>
      <w:r w:rsidRPr="00C52048">
        <w:rPr>
          <w:b/>
          <w:bCs/>
        </w:rPr>
        <w:t>98%</w:t>
      </w:r>
      <w:r w:rsidRPr="00C52048">
        <w:t xml:space="preserve"> of students earned </w:t>
      </w:r>
      <w:r w:rsidRPr="00C52048">
        <w:rPr>
          <w:b/>
          <w:bCs/>
        </w:rPr>
        <w:t>superior scores (36/40 or higher)</w:t>
      </w:r>
      <w:r w:rsidRPr="00C52048">
        <w:t xml:space="preserve"> in adjudicated performance settings.</w:t>
      </w:r>
    </w:p>
    <w:p w14:paraId="7268D39E" w14:textId="77777777" w:rsidR="00C52048" w:rsidRPr="00C52048" w:rsidRDefault="00C52048" w:rsidP="00C52048">
      <w:r w:rsidRPr="00C52048">
        <w:rPr>
          <w:b/>
          <w:bCs/>
        </w:rPr>
        <w:t>Pre-Assessment Observations:</w:t>
      </w:r>
    </w:p>
    <w:p w14:paraId="3A8B3D60" w14:textId="77777777" w:rsidR="00C52048" w:rsidRPr="00C52048" w:rsidRDefault="00C52048" w:rsidP="00C52048">
      <w:pPr>
        <w:numPr>
          <w:ilvl w:val="0"/>
          <w:numId w:val="6"/>
        </w:numPr>
      </w:pPr>
      <w:r w:rsidRPr="00C52048">
        <w:t>Inconsistent character transitions.</w:t>
      </w:r>
    </w:p>
    <w:p w14:paraId="0ABE51C9" w14:textId="77777777" w:rsidR="00C52048" w:rsidRPr="00C52048" w:rsidRDefault="00C52048" w:rsidP="00C52048">
      <w:pPr>
        <w:numPr>
          <w:ilvl w:val="0"/>
          <w:numId w:val="6"/>
        </w:numPr>
      </w:pPr>
      <w:r w:rsidRPr="00C52048">
        <w:t>Limited emotional believability.</w:t>
      </w:r>
    </w:p>
    <w:p w14:paraId="4254518E" w14:textId="77777777" w:rsidR="00C52048" w:rsidRPr="00C52048" w:rsidRDefault="00C52048" w:rsidP="00C52048">
      <w:pPr>
        <w:numPr>
          <w:ilvl w:val="0"/>
          <w:numId w:val="6"/>
        </w:numPr>
      </w:pPr>
      <w:r w:rsidRPr="00C52048">
        <w:t>Minimal vocal and physical expression.</w:t>
      </w:r>
    </w:p>
    <w:p w14:paraId="37C97DA4" w14:textId="77777777" w:rsidR="00C52048" w:rsidRPr="00C52048" w:rsidRDefault="00C52048" w:rsidP="00C52048">
      <w:pPr>
        <w:numPr>
          <w:ilvl w:val="0"/>
          <w:numId w:val="6"/>
        </w:numPr>
      </w:pPr>
      <w:r w:rsidRPr="00C52048">
        <w:t>Lack of moment-to-moment engagement.</w:t>
      </w:r>
    </w:p>
    <w:p w14:paraId="47E5DA3D" w14:textId="77777777" w:rsidR="00C52048" w:rsidRPr="00C52048" w:rsidRDefault="00C52048" w:rsidP="00C52048">
      <w:r w:rsidRPr="00C52048">
        <w:rPr>
          <w:b/>
          <w:bCs/>
        </w:rPr>
        <w:t>Post-Assessment Observations:</w:t>
      </w:r>
    </w:p>
    <w:p w14:paraId="57F231F2" w14:textId="77777777" w:rsidR="00C52048" w:rsidRPr="00C52048" w:rsidRDefault="00C52048" w:rsidP="00C52048">
      <w:pPr>
        <w:numPr>
          <w:ilvl w:val="0"/>
          <w:numId w:val="7"/>
        </w:numPr>
      </w:pPr>
      <w:r w:rsidRPr="00C52048">
        <w:lastRenderedPageBreak/>
        <w:t>Believable character portrayals with sustained focus.</w:t>
      </w:r>
    </w:p>
    <w:p w14:paraId="0172FE50" w14:textId="77777777" w:rsidR="00C52048" w:rsidRPr="00C52048" w:rsidRDefault="00C52048" w:rsidP="00C52048">
      <w:pPr>
        <w:numPr>
          <w:ilvl w:val="0"/>
          <w:numId w:val="7"/>
        </w:numPr>
      </w:pPr>
      <w:r w:rsidRPr="00C52048">
        <w:t>Strong vocal projection, pitch variation, and emotional subtext.</w:t>
      </w:r>
    </w:p>
    <w:p w14:paraId="3392FE08" w14:textId="77777777" w:rsidR="00C52048" w:rsidRPr="00C52048" w:rsidRDefault="00C52048" w:rsidP="00C52048">
      <w:pPr>
        <w:numPr>
          <w:ilvl w:val="0"/>
          <w:numId w:val="7"/>
        </w:numPr>
      </w:pPr>
      <w:r w:rsidRPr="00C52048">
        <w:t>Purposeful gestures and blocking.</w:t>
      </w:r>
    </w:p>
    <w:p w14:paraId="292850E0" w14:textId="77777777" w:rsidR="00C52048" w:rsidRPr="00C52048" w:rsidRDefault="00C52048" w:rsidP="00C52048">
      <w:pPr>
        <w:numPr>
          <w:ilvl w:val="0"/>
          <w:numId w:val="7"/>
        </w:numPr>
      </w:pPr>
      <w:r w:rsidRPr="00C52048">
        <w:t>Integration of voice, body, and emotion to effectively tell a story.</w:t>
      </w:r>
    </w:p>
    <w:p w14:paraId="0AB369CC" w14:textId="77777777" w:rsidR="00C52048" w:rsidRPr="00C52048" w:rsidRDefault="00C52048" w:rsidP="00C52048">
      <w:r w:rsidRPr="00C52048">
        <w:t>This growth reflects both technical improvement and an increased capacity for emotional communication through performance.</w:t>
      </w:r>
    </w:p>
    <w:p w14:paraId="1FEE6CB9" w14:textId="77777777" w:rsidR="00C52048" w:rsidRPr="00C52048" w:rsidRDefault="009E0701" w:rsidP="00C52048">
      <w:r>
        <w:pict w14:anchorId="00305721">
          <v:rect id="_x0000_i1037" style="width:0;height:1.5pt" o:hralign="center" o:hrstd="t" o:hr="t" fillcolor="#a0a0a0" stroked="f"/>
        </w:pict>
      </w:r>
    </w:p>
    <w:p w14:paraId="18CDBA7B" w14:textId="77777777" w:rsidR="00C52048" w:rsidRPr="00C52048" w:rsidRDefault="00C52048" w:rsidP="00C52048">
      <w:pPr>
        <w:rPr>
          <w:b/>
          <w:bCs/>
        </w:rPr>
      </w:pPr>
      <w:r w:rsidRPr="00C52048">
        <w:rPr>
          <w:b/>
          <w:bCs/>
        </w:rPr>
        <w:t>4. 5 Pursuits Reflection</w:t>
      </w:r>
    </w:p>
    <w:p w14:paraId="2777C488" w14:textId="77777777" w:rsidR="00C52048" w:rsidRPr="00C52048" w:rsidRDefault="00C52048" w:rsidP="00C52048">
      <w:r w:rsidRPr="00C52048">
        <w:t xml:space="preserve">Throughout the year, students engaged in reflection circles guided by the 5 Pursuits Framework: </w:t>
      </w:r>
      <w:r w:rsidRPr="00C52048">
        <w:rPr>
          <w:b/>
          <w:bCs/>
        </w:rPr>
        <w:t>Engagement, Collaboration, Focus, Innovation, and Expression</w:t>
      </w:r>
      <w:r w:rsidRPr="00C52048">
        <w:t>.</w:t>
      </w:r>
    </w:p>
    <w:p w14:paraId="38BB6E4F" w14:textId="77777777" w:rsidR="00C52048" w:rsidRPr="00C52048" w:rsidRDefault="00C52048" w:rsidP="00C52048">
      <w:r w:rsidRPr="00C52048">
        <w:t>Qualitative classroom observations revealed:</w:t>
      </w:r>
    </w:p>
    <w:p w14:paraId="0983A72E" w14:textId="77777777" w:rsidR="00C52048" w:rsidRPr="00C52048" w:rsidRDefault="00C52048" w:rsidP="00C52048">
      <w:pPr>
        <w:numPr>
          <w:ilvl w:val="0"/>
          <w:numId w:val="8"/>
        </w:numPr>
      </w:pPr>
      <w:r w:rsidRPr="00C52048">
        <w:t>A shift from socially segregated cliques to a more inclusive dynamic.</w:t>
      </w:r>
    </w:p>
    <w:p w14:paraId="1AB13CAC" w14:textId="77777777" w:rsidR="00C52048" w:rsidRPr="00C52048" w:rsidRDefault="00C52048" w:rsidP="00C52048">
      <w:pPr>
        <w:numPr>
          <w:ilvl w:val="0"/>
          <w:numId w:val="8"/>
        </w:numPr>
      </w:pPr>
      <w:r w:rsidRPr="00C52048">
        <w:t>Enhanced peer support, even amidst interpersonal conflicts or academic challenges.</w:t>
      </w:r>
    </w:p>
    <w:p w14:paraId="1C71455D" w14:textId="77777777" w:rsidR="00C52048" w:rsidRPr="00C52048" w:rsidRDefault="00C52048" w:rsidP="00C52048">
      <w:pPr>
        <w:numPr>
          <w:ilvl w:val="0"/>
          <w:numId w:val="8"/>
        </w:numPr>
      </w:pPr>
      <w:r w:rsidRPr="00C52048">
        <w:t>Students identifying the connection between accountability and growth, especially in areas like collaboration and focus.</w:t>
      </w:r>
    </w:p>
    <w:p w14:paraId="407EC113" w14:textId="77777777" w:rsidR="00C52048" w:rsidRPr="00C52048" w:rsidRDefault="00C52048" w:rsidP="00C52048">
      <w:r w:rsidRPr="00C52048">
        <w:t xml:space="preserve">Approximately </w:t>
      </w:r>
      <w:r w:rsidRPr="00C52048">
        <w:rPr>
          <w:b/>
          <w:bCs/>
        </w:rPr>
        <w:t>90% of students demonstrated measurable growth</w:t>
      </w:r>
      <w:r w:rsidRPr="00C52048">
        <w:t xml:space="preserve"> across all five pursuits, with collaboration and engagement seeing the most noticeable improvement.</w:t>
      </w:r>
    </w:p>
    <w:p w14:paraId="59C1C9E5" w14:textId="77777777" w:rsidR="00C52048" w:rsidRPr="00C52048" w:rsidRDefault="009E0701" w:rsidP="00C52048">
      <w:r>
        <w:pict w14:anchorId="598B3E37">
          <v:rect id="_x0000_i1038" style="width:0;height:1.5pt" o:hralign="center" o:hrstd="t" o:hr="t" fillcolor="#a0a0a0" stroked="f"/>
        </w:pict>
      </w:r>
    </w:p>
    <w:p w14:paraId="7A6B47C8" w14:textId="77777777" w:rsidR="00C52048" w:rsidRPr="00C52048" w:rsidRDefault="00C52048" w:rsidP="00C52048">
      <w:pPr>
        <w:rPr>
          <w:b/>
          <w:bCs/>
        </w:rPr>
      </w:pPr>
      <w:r w:rsidRPr="00C52048">
        <w:rPr>
          <w:b/>
          <w:bCs/>
        </w:rPr>
        <w:t>5. Historical Theater Knowledge Test</w:t>
      </w:r>
    </w:p>
    <w:p w14:paraId="00ADAB96" w14:textId="77777777" w:rsidR="00C52048" w:rsidRPr="00C52048" w:rsidRDefault="00C52048" w:rsidP="00C52048">
      <w:r w:rsidRPr="00C52048">
        <w:t>Students were tested on their knowledge of theater history before and after the unit.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5"/>
        <w:gridCol w:w="1380"/>
      </w:tblGrid>
      <w:tr w:rsidR="00C52048" w:rsidRPr="00C52048" w14:paraId="1A9AE298" w14:textId="77777777" w:rsidTr="00C52048">
        <w:trPr>
          <w:tblHeader/>
          <w:tblCellSpacing w:w="15" w:type="dxa"/>
        </w:trPr>
        <w:tc>
          <w:tcPr>
            <w:tcW w:w="0" w:type="auto"/>
            <w:vAlign w:val="center"/>
            <w:hideMark/>
          </w:tcPr>
          <w:p w14:paraId="219C4A93" w14:textId="77777777" w:rsidR="00C52048" w:rsidRPr="00C52048" w:rsidRDefault="00C52048" w:rsidP="00C52048">
            <w:pPr>
              <w:rPr>
                <w:b/>
                <w:bCs/>
              </w:rPr>
            </w:pPr>
            <w:r w:rsidRPr="00C52048">
              <w:rPr>
                <w:b/>
                <w:bCs/>
              </w:rPr>
              <w:t>Assessment</w:t>
            </w:r>
          </w:p>
        </w:tc>
        <w:tc>
          <w:tcPr>
            <w:tcW w:w="0" w:type="auto"/>
            <w:vAlign w:val="center"/>
            <w:hideMark/>
          </w:tcPr>
          <w:p w14:paraId="03E59BE9" w14:textId="77777777" w:rsidR="00C52048" w:rsidRPr="00C52048" w:rsidRDefault="00C52048" w:rsidP="00C52048">
            <w:pPr>
              <w:rPr>
                <w:b/>
                <w:bCs/>
              </w:rPr>
            </w:pPr>
            <w:r w:rsidRPr="00C52048">
              <w:rPr>
                <w:b/>
                <w:bCs/>
              </w:rPr>
              <w:t>Score</w:t>
            </w:r>
          </w:p>
        </w:tc>
      </w:tr>
      <w:tr w:rsidR="00C52048" w:rsidRPr="00C52048" w14:paraId="399F10C1" w14:textId="77777777" w:rsidTr="00C52048">
        <w:trPr>
          <w:tblCellSpacing w:w="15" w:type="dxa"/>
        </w:trPr>
        <w:tc>
          <w:tcPr>
            <w:tcW w:w="0" w:type="auto"/>
            <w:vAlign w:val="center"/>
            <w:hideMark/>
          </w:tcPr>
          <w:p w14:paraId="42F3B21B" w14:textId="77777777" w:rsidR="00C52048" w:rsidRPr="00C52048" w:rsidRDefault="00C52048" w:rsidP="00C52048">
            <w:r w:rsidRPr="00C52048">
              <w:t>Pre-Test</w:t>
            </w:r>
          </w:p>
        </w:tc>
        <w:tc>
          <w:tcPr>
            <w:tcW w:w="0" w:type="auto"/>
            <w:vAlign w:val="center"/>
            <w:hideMark/>
          </w:tcPr>
          <w:p w14:paraId="1A047F94" w14:textId="77777777" w:rsidR="00C52048" w:rsidRPr="00C52048" w:rsidRDefault="00C52048" w:rsidP="00C52048">
            <w:r w:rsidRPr="00C52048">
              <w:t>28% average</w:t>
            </w:r>
          </w:p>
        </w:tc>
      </w:tr>
      <w:tr w:rsidR="00C52048" w:rsidRPr="00C52048" w14:paraId="3F7B12AC" w14:textId="77777777" w:rsidTr="00C52048">
        <w:trPr>
          <w:tblCellSpacing w:w="15" w:type="dxa"/>
        </w:trPr>
        <w:tc>
          <w:tcPr>
            <w:tcW w:w="0" w:type="auto"/>
            <w:vAlign w:val="center"/>
            <w:hideMark/>
          </w:tcPr>
          <w:p w14:paraId="26529A9A" w14:textId="77777777" w:rsidR="00C52048" w:rsidRPr="00C52048" w:rsidRDefault="00C52048" w:rsidP="00C52048">
            <w:r w:rsidRPr="00C52048">
              <w:t>Post-Test</w:t>
            </w:r>
          </w:p>
        </w:tc>
        <w:tc>
          <w:tcPr>
            <w:tcW w:w="0" w:type="auto"/>
            <w:vAlign w:val="center"/>
            <w:hideMark/>
          </w:tcPr>
          <w:p w14:paraId="4A01BB4B" w14:textId="77777777" w:rsidR="00C52048" w:rsidRPr="00C52048" w:rsidRDefault="00C52048" w:rsidP="00C52048">
            <w:r w:rsidRPr="00C52048">
              <w:t>93% average</w:t>
            </w:r>
          </w:p>
        </w:tc>
      </w:tr>
    </w:tbl>
    <w:p w14:paraId="6F8835EF" w14:textId="77777777" w:rsidR="00C52048" w:rsidRPr="00C52048" w:rsidRDefault="00C52048" w:rsidP="00C52048">
      <w:r w:rsidRPr="00C52048">
        <w:t>This +65% increase underscores how effectively historical content was integrated with practical learning, helping students contextualize and appreciate dramatic traditions from a variety of cultural backgrounds.</w:t>
      </w:r>
    </w:p>
    <w:p w14:paraId="578A0FC7" w14:textId="77777777" w:rsidR="00C52048" w:rsidRPr="00C52048" w:rsidRDefault="009E0701" w:rsidP="00C52048">
      <w:r>
        <w:pict w14:anchorId="4DDEAAC8">
          <v:rect id="_x0000_i1039" style="width:0;height:1.5pt" o:hralign="center" o:hrstd="t" o:hr="t" fillcolor="#a0a0a0" stroked="f"/>
        </w:pict>
      </w:r>
    </w:p>
    <w:p w14:paraId="668C2C2B" w14:textId="77777777" w:rsidR="00C52048" w:rsidRPr="00C52048" w:rsidRDefault="00C52048" w:rsidP="00C52048">
      <w:pPr>
        <w:rPr>
          <w:b/>
          <w:bCs/>
        </w:rPr>
      </w:pPr>
      <w:r w:rsidRPr="00C52048">
        <w:rPr>
          <w:b/>
          <w:bCs/>
        </w:rPr>
        <w:lastRenderedPageBreak/>
        <w:t>Conclusion of Data Findings</w:t>
      </w:r>
    </w:p>
    <w:p w14:paraId="2A875686" w14:textId="62B1AFAC" w:rsidR="00C52048" w:rsidRPr="00C52048" w:rsidRDefault="00C52048" w:rsidP="00C52048">
      <w:r w:rsidRPr="00C52048">
        <w:t xml:space="preserve">The data overwhelmingly support the conclusion that theater education, when integrated with empathy-focused pedagogy and the 5 Pursuits Framework, promotes significant growth in students’ social-emotional skills, artistic capabilities, and interpersonal understanding. Students not only improved in </w:t>
      </w:r>
      <w:r w:rsidR="009A3207">
        <w:t>their</w:t>
      </w:r>
      <w:r w:rsidRPr="00C52048">
        <w:t xml:space="preserve"> </w:t>
      </w:r>
      <w:r w:rsidR="009A3207">
        <w:t>theater</w:t>
      </w:r>
      <w:r w:rsidRPr="00C52048">
        <w:t xml:space="preserve"> skills but also deepened their cultural awareness and empathy—a core objective of this action research.</w:t>
      </w:r>
    </w:p>
    <w:p w14:paraId="1AE7973A" w14:textId="77777777" w:rsidR="00C52048" w:rsidRPr="00546545" w:rsidRDefault="00C52048" w:rsidP="00546545"/>
    <w:p w14:paraId="509DE874" w14:textId="77777777" w:rsidR="001C22F7" w:rsidRDefault="001C22F7"/>
    <w:sectPr w:rsidR="001C22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97D6A"/>
    <w:multiLevelType w:val="multilevel"/>
    <w:tmpl w:val="45880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E06127"/>
    <w:multiLevelType w:val="multilevel"/>
    <w:tmpl w:val="9D6CB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500CA4"/>
    <w:multiLevelType w:val="multilevel"/>
    <w:tmpl w:val="54107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973410"/>
    <w:multiLevelType w:val="multilevel"/>
    <w:tmpl w:val="0090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A82B2F"/>
    <w:multiLevelType w:val="multilevel"/>
    <w:tmpl w:val="D3A06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904CEB"/>
    <w:multiLevelType w:val="multilevel"/>
    <w:tmpl w:val="3D02D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0E7CB4"/>
    <w:multiLevelType w:val="multilevel"/>
    <w:tmpl w:val="C2084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4C1CD3"/>
    <w:multiLevelType w:val="multilevel"/>
    <w:tmpl w:val="10169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7622771">
    <w:abstractNumId w:val="0"/>
  </w:num>
  <w:num w:numId="2" w16cid:durableId="1496602418">
    <w:abstractNumId w:val="6"/>
  </w:num>
  <w:num w:numId="3" w16cid:durableId="1972205066">
    <w:abstractNumId w:val="4"/>
  </w:num>
  <w:num w:numId="4" w16cid:durableId="845823990">
    <w:abstractNumId w:val="3"/>
  </w:num>
  <w:num w:numId="5" w16cid:durableId="266815563">
    <w:abstractNumId w:val="1"/>
  </w:num>
  <w:num w:numId="6" w16cid:durableId="1876771211">
    <w:abstractNumId w:val="7"/>
  </w:num>
  <w:num w:numId="7" w16cid:durableId="1006136399">
    <w:abstractNumId w:val="2"/>
  </w:num>
  <w:num w:numId="8" w16cid:durableId="15860646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545"/>
    <w:rsid w:val="001C22F7"/>
    <w:rsid w:val="0024713C"/>
    <w:rsid w:val="00394DDE"/>
    <w:rsid w:val="00431859"/>
    <w:rsid w:val="004D39C9"/>
    <w:rsid w:val="00546545"/>
    <w:rsid w:val="006D7D89"/>
    <w:rsid w:val="007C2D50"/>
    <w:rsid w:val="009A3207"/>
    <w:rsid w:val="009E0701"/>
    <w:rsid w:val="00AE7323"/>
    <w:rsid w:val="00C37CDC"/>
    <w:rsid w:val="00C52048"/>
    <w:rsid w:val="00D45238"/>
    <w:rsid w:val="00ED5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1"/>
    <o:shapelayout v:ext="edit">
      <o:idmap v:ext="edit" data="1"/>
    </o:shapelayout>
  </w:shapeDefaults>
  <w:decimalSymbol w:val="."/>
  <w:listSeparator w:val=","/>
  <w14:docId w14:val="59C3A124"/>
  <w15:chartTrackingRefBased/>
  <w15:docId w15:val="{208ADA42-E98E-4288-99FA-70FF93032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65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5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5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5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65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65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65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65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65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5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65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65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65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65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65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65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65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6545"/>
    <w:rPr>
      <w:rFonts w:eastAsiaTheme="majorEastAsia" w:cstheme="majorBidi"/>
      <w:color w:val="272727" w:themeColor="text1" w:themeTint="D8"/>
    </w:rPr>
  </w:style>
  <w:style w:type="paragraph" w:styleId="Title">
    <w:name w:val="Title"/>
    <w:basedOn w:val="Normal"/>
    <w:next w:val="Normal"/>
    <w:link w:val="TitleChar"/>
    <w:uiPriority w:val="10"/>
    <w:qFormat/>
    <w:rsid w:val="005465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5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65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5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6545"/>
    <w:pPr>
      <w:spacing w:before="160"/>
      <w:jc w:val="center"/>
    </w:pPr>
    <w:rPr>
      <w:i/>
      <w:iCs/>
      <w:color w:val="404040" w:themeColor="text1" w:themeTint="BF"/>
    </w:rPr>
  </w:style>
  <w:style w:type="character" w:customStyle="1" w:styleId="QuoteChar">
    <w:name w:val="Quote Char"/>
    <w:basedOn w:val="DefaultParagraphFont"/>
    <w:link w:val="Quote"/>
    <w:uiPriority w:val="29"/>
    <w:rsid w:val="00546545"/>
    <w:rPr>
      <w:i/>
      <w:iCs/>
      <w:color w:val="404040" w:themeColor="text1" w:themeTint="BF"/>
    </w:rPr>
  </w:style>
  <w:style w:type="paragraph" w:styleId="ListParagraph">
    <w:name w:val="List Paragraph"/>
    <w:basedOn w:val="Normal"/>
    <w:uiPriority w:val="34"/>
    <w:qFormat/>
    <w:rsid w:val="00546545"/>
    <w:pPr>
      <w:ind w:left="720"/>
      <w:contextualSpacing/>
    </w:pPr>
  </w:style>
  <w:style w:type="character" w:styleId="IntenseEmphasis">
    <w:name w:val="Intense Emphasis"/>
    <w:basedOn w:val="DefaultParagraphFont"/>
    <w:uiPriority w:val="21"/>
    <w:qFormat/>
    <w:rsid w:val="00546545"/>
    <w:rPr>
      <w:i/>
      <w:iCs/>
      <w:color w:val="0F4761" w:themeColor="accent1" w:themeShade="BF"/>
    </w:rPr>
  </w:style>
  <w:style w:type="paragraph" w:styleId="IntenseQuote">
    <w:name w:val="Intense Quote"/>
    <w:basedOn w:val="Normal"/>
    <w:next w:val="Normal"/>
    <w:link w:val="IntenseQuoteChar"/>
    <w:uiPriority w:val="30"/>
    <w:qFormat/>
    <w:rsid w:val="005465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6545"/>
    <w:rPr>
      <w:i/>
      <w:iCs/>
      <w:color w:val="0F4761" w:themeColor="accent1" w:themeShade="BF"/>
    </w:rPr>
  </w:style>
  <w:style w:type="character" w:styleId="IntenseReference">
    <w:name w:val="Intense Reference"/>
    <w:basedOn w:val="DefaultParagraphFont"/>
    <w:uiPriority w:val="32"/>
    <w:qFormat/>
    <w:rsid w:val="005465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604063">
      <w:bodyDiv w:val="1"/>
      <w:marLeft w:val="0"/>
      <w:marRight w:val="0"/>
      <w:marTop w:val="0"/>
      <w:marBottom w:val="0"/>
      <w:divBdr>
        <w:top w:val="none" w:sz="0" w:space="0" w:color="auto"/>
        <w:left w:val="none" w:sz="0" w:space="0" w:color="auto"/>
        <w:bottom w:val="none" w:sz="0" w:space="0" w:color="auto"/>
        <w:right w:val="none" w:sz="0" w:space="0" w:color="auto"/>
      </w:divBdr>
    </w:div>
    <w:div w:id="242692108">
      <w:bodyDiv w:val="1"/>
      <w:marLeft w:val="0"/>
      <w:marRight w:val="0"/>
      <w:marTop w:val="0"/>
      <w:marBottom w:val="0"/>
      <w:divBdr>
        <w:top w:val="none" w:sz="0" w:space="0" w:color="auto"/>
        <w:left w:val="none" w:sz="0" w:space="0" w:color="auto"/>
        <w:bottom w:val="none" w:sz="0" w:space="0" w:color="auto"/>
        <w:right w:val="none" w:sz="0" w:space="0" w:color="auto"/>
      </w:divBdr>
    </w:div>
    <w:div w:id="659769052">
      <w:bodyDiv w:val="1"/>
      <w:marLeft w:val="0"/>
      <w:marRight w:val="0"/>
      <w:marTop w:val="0"/>
      <w:marBottom w:val="0"/>
      <w:divBdr>
        <w:top w:val="none" w:sz="0" w:space="0" w:color="auto"/>
        <w:left w:val="none" w:sz="0" w:space="0" w:color="auto"/>
        <w:bottom w:val="none" w:sz="0" w:space="0" w:color="auto"/>
        <w:right w:val="none" w:sz="0" w:space="0" w:color="auto"/>
      </w:divBdr>
    </w:div>
    <w:div w:id="751051407">
      <w:bodyDiv w:val="1"/>
      <w:marLeft w:val="0"/>
      <w:marRight w:val="0"/>
      <w:marTop w:val="0"/>
      <w:marBottom w:val="0"/>
      <w:divBdr>
        <w:top w:val="none" w:sz="0" w:space="0" w:color="auto"/>
        <w:left w:val="none" w:sz="0" w:space="0" w:color="auto"/>
        <w:bottom w:val="none" w:sz="0" w:space="0" w:color="auto"/>
        <w:right w:val="none" w:sz="0" w:space="0" w:color="auto"/>
      </w:divBdr>
      <w:divsChild>
        <w:div w:id="1183280193">
          <w:marLeft w:val="0"/>
          <w:marRight w:val="0"/>
          <w:marTop w:val="0"/>
          <w:marBottom w:val="0"/>
          <w:divBdr>
            <w:top w:val="none" w:sz="0" w:space="0" w:color="auto"/>
            <w:left w:val="none" w:sz="0" w:space="0" w:color="auto"/>
            <w:bottom w:val="none" w:sz="0" w:space="0" w:color="auto"/>
            <w:right w:val="none" w:sz="0" w:space="0" w:color="auto"/>
          </w:divBdr>
          <w:divsChild>
            <w:div w:id="1487552538">
              <w:marLeft w:val="0"/>
              <w:marRight w:val="0"/>
              <w:marTop w:val="0"/>
              <w:marBottom w:val="0"/>
              <w:divBdr>
                <w:top w:val="none" w:sz="0" w:space="0" w:color="auto"/>
                <w:left w:val="none" w:sz="0" w:space="0" w:color="auto"/>
                <w:bottom w:val="none" w:sz="0" w:space="0" w:color="auto"/>
                <w:right w:val="none" w:sz="0" w:space="0" w:color="auto"/>
              </w:divBdr>
            </w:div>
          </w:divsChild>
        </w:div>
        <w:div w:id="215823067">
          <w:marLeft w:val="0"/>
          <w:marRight w:val="0"/>
          <w:marTop w:val="0"/>
          <w:marBottom w:val="0"/>
          <w:divBdr>
            <w:top w:val="none" w:sz="0" w:space="0" w:color="auto"/>
            <w:left w:val="none" w:sz="0" w:space="0" w:color="auto"/>
            <w:bottom w:val="none" w:sz="0" w:space="0" w:color="auto"/>
            <w:right w:val="none" w:sz="0" w:space="0" w:color="auto"/>
          </w:divBdr>
          <w:divsChild>
            <w:div w:id="1959724816">
              <w:marLeft w:val="0"/>
              <w:marRight w:val="0"/>
              <w:marTop w:val="0"/>
              <w:marBottom w:val="0"/>
              <w:divBdr>
                <w:top w:val="none" w:sz="0" w:space="0" w:color="auto"/>
                <w:left w:val="none" w:sz="0" w:space="0" w:color="auto"/>
                <w:bottom w:val="none" w:sz="0" w:space="0" w:color="auto"/>
                <w:right w:val="none" w:sz="0" w:space="0" w:color="auto"/>
              </w:divBdr>
            </w:div>
          </w:divsChild>
        </w:div>
        <w:div w:id="962231706">
          <w:marLeft w:val="0"/>
          <w:marRight w:val="0"/>
          <w:marTop w:val="0"/>
          <w:marBottom w:val="0"/>
          <w:divBdr>
            <w:top w:val="none" w:sz="0" w:space="0" w:color="auto"/>
            <w:left w:val="none" w:sz="0" w:space="0" w:color="auto"/>
            <w:bottom w:val="none" w:sz="0" w:space="0" w:color="auto"/>
            <w:right w:val="none" w:sz="0" w:space="0" w:color="auto"/>
          </w:divBdr>
          <w:divsChild>
            <w:div w:id="43865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200374">
      <w:bodyDiv w:val="1"/>
      <w:marLeft w:val="0"/>
      <w:marRight w:val="0"/>
      <w:marTop w:val="0"/>
      <w:marBottom w:val="0"/>
      <w:divBdr>
        <w:top w:val="none" w:sz="0" w:space="0" w:color="auto"/>
        <w:left w:val="none" w:sz="0" w:space="0" w:color="auto"/>
        <w:bottom w:val="none" w:sz="0" w:space="0" w:color="auto"/>
        <w:right w:val="none" w:sz="0" w:space="0" w:color="auto"/>
      </w:divBdr>
      <w:divsChild>
        <w:div w:id="1371615300">
          <w:marLeft w:val="0"/>
          <w:marRight w:val="0"/>
          <w:marTop w:val="0"/>
          <w:marBottom w:val="0"/>
          <w:divBdr>
            <w:top w:val="none" w:sz="0" w:space="0" w:color="auto"/>
            <w:left w:val="none" w:sz="0" w:space="0" w:color="auto"/>
            <w:bottom w:val="none" w:sz="0" w:space="0" w:color="auto"/>
            <w:right w:val="none" w:sz="0" w:space="0" w:color="auto"/>
          </w:divBdr>
          <w:divsChild>
            <w:div w:id="78797716">
              <w:marLeft w:val="0"/>
              <w:marRight w:val="0"/>
              <w:marTop w:val="0"/>
              <w:marBottom w:val="0"/>
              <w:divBdr>
                <w:top w:val="none" w:sz="0" w:space="0" w:color="auto"/>
                <w:left w:val="none" w:sz="0" w:space="0" w:color="auto"/>
                <w:bottom w:val="none" w:sz="0" w:space="0" w:color="auto"/>
                <w:right w:val="none" w:sz="0" w:space="0" w:color="auto"/>
              </w:divBdr>
            </w:div>
          </w:divsChild>
        </w:div>
        <w:div w:id="387656039">
          <w:marLeft w:val="0"/>
          <w:marRight w:val="0"/>
          <w:marTop w:val="0"/>
          <w:marBottom w:val="0"/>
          <w:divBdr>
            <w:top w:val="none" w:sz="0" w:space="0" w:color="auto"/>
            <w:left w:val="none" w:sz="0" w:space="0" w:color="auto"/>
            <w:bottom w:val="none" w:sz="0" w:space="0" w:color="auto"/>
            <w:right w:val="none" w:sz="0" w:space="0" w:color="auto"/>
          </w:divBdr>
          <w:divsChild>
            <w:div w:id="2137213641">
              <w:marLeft w:val="0"/>
              <w:marRight w:val="0"/>
              <w:marTop w:val="0"/>
              <w:marBottom w:val="0"/>
              <w:divBdr>
                <w:top w:val="none" w:sz="0" w:space="0" w:color="auto"/>
                <w:left w:val="none" w:sz="0" w:space="0" w:color="auto"/>
                <w:bottom w:val="none" w:sz="0" w:space="0" w:color="auto"/>
                <w:right w:val="none" w:sz="0" w:space="0" w:color="auto"/>
              </w:divBdr>
            </w:div>
          </w:divsChild>
        </w:div>
        <w:div w:id="135952010">
          <w:marLeft w:val="0"/>
          <w:marRight w:val="0"/>
          <w:marTop w:val="0"/>
          <w:marBottom w:val="0"/>
          <w:divBdr>
            <w:top w:val="none" w:sz="0" w:space="0" w:color="auto"/>
            <w:left w:val="none" w:sz="0" w:space="0" w:color="auto"/>
            <w:bottom w:val="none" w:sz="0" w:space="0" w:color="auto"/>
            <w:right w:val="none" w:sz="0" w:space="0" w:color="auto"/>
          </w:divBdr>
          <w:divsChild>
            <w:div w:id="4483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24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1726</Words>
  <Characters>10670</Characters>
  <Application>Microsoft Office Word</Application>
  <DocSecurity>0</DocSecurity>
  <Lines>174</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Meredith Covert</dc:creator>
  <cp:keywords/>
  <dc:description/>
  <cp:lastModifiedBy>Meredith Covert</cp:lastModifiedBy>
  <cp:revision>2</cp:revision>
  <dcterms:created xsi:type="dcterms:W3CDTF">2025-06-09T20:36:00Z</dcterms:created>
  <dcterms:modified xsi:type="dcterms:W3CDTF">2025-06-09T20:36:00Z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cbf09372-d119-4d28-abdb-20185dc93c86</vt:lpwstr>
  </property>
</Properties>
</file>